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2" w:rsidRPr="005F7F4A" w:rsidRDefault="001776F7" w:rsidP="00406300">
      <w:r w:rsidRPr="005F7F4A">
        <w:t xml:space="preserve">                                                                          </w:t>
      </w:r>
      <w:r w:rsidR="007603D2" w:rsidRPr="007603D2">
        <w:t xml:space="preserve">ДОГОВОР № </w:t>
      </w:r>
      <w:r w:rsidR="004E3B25">
        <w:t>4</w:t>
      </w:r>
      <w:r w:rsidRPr="005F7F4A">
        <w:t xml:space="preserve">    </w:t>
      </w:r>
    </w:p>
    <w:p w:rsidR="007603D2" w:rsidRPr="007603D2" w:rsidRDefault="007603D2" w:rsidP="00406300">
      <w:r w:rsidRPr="007603D2">
        <w:t xml:space="preserve">г. Москва  </w:t>
      </w:r>
      <w:r w:rsidR="008D03BD">
        <w:t xml:space="preserve">              </w:t>
      </w:r>
      <w:r>
        <w:t xml:space="preserve">                           </w:t>
      </w:r>
      <w:r w:rsidRPr="007603D2">
        <w:t xml:space="preserve">                                                                                          «</w:t>
      </w:r>
      <w:r w:rsidR="004E3B25">
        <w:t>11</w:t>
      </w:r>
      <w:r w:rsidRPr="007603D2">
        <w:t xml:space="preserve">» </w:t>
      </w:r>
      <w:r w:rsidR="008F3B08">
        <w:t xml:space="preserve"> февраля</w:t>
      </w:r>
      <w:r w:rsidR="008D03BD">
        <w:t xml:space="preserve"> </w:t>
      </w:r>
      <w:r w:rsidR="004E3B25">
        <w:t>201</w:t>
      </w:r>
      <w:r w:rsidR="003E78B0">
        <w:t>3</w:t>
      </w:r>
      <w:r w:rsidRPr="007603D2">
        <w:t xml:space="preserve"> г.</w:t>
      </w:r>
    </w:p>
    <w:p w:rsidR="007603D2" w:rsidRPr="007603D2" w:rsidRDefault="007603D2" w:rsidP="00406300"/>
    <w:p w:rsidR="007603D2" w:rsidRPr="007603D2" w:rsidRDefault="007603D2" w:rsidP="00406300">
      <w:r w:rsidRPr="007603D2">
        <w:tab/>
      </w:r>
      <w:r w:rsidR="001776F7" w:rsidRPr="005F7F4A">
        <w:tab/>
      </w:r>
      <w:r w:rsidRPr="007603D2">
        <w:rPr>
          <w:b/>
        </w:rPr>
        <w:t>Общество с ограниченн</w:t>
      </w:r>
      <w:bookmarkStart w:id="0" w:name="_GoBack"/>
      <w:bookmarkEnd w:id="0"/>
      <w:r w:rsidRPr="007603D2">
        <w:rPr>
          <w:b/>
        </w:rPr>
        <w:t>ой ответственностью «</w:t>
      </w:r>
      <w:proofErr w:type="spellStart"/>
      <w:r w:rsidR="00921B1C">
        <w:rPr>
          <w:b/>
        </w:rPr>
        <w:t>Пром</w:t>
      </w:r>
      <w:r w:rsidRPr="007603D2">
        <w:rPr>
          <w:b/>
        </w:rPr>
        <w:t>Электроникс</w:t>
      </w:r>
      <w:proofErr w:type="spellEnd"/>
      <w:r w:rsidRPr="007603D2">
        <w:rPr>
          <w:b/>
        </w:rPr>
        <w:t>»</w:t>
      </w:r>
      <w:r w:rsidRPr="007603D2">
        <w:t>, именуемое в дальнейшем «</w:t>
      </w:r>
      <w:r w:rsidRPr="00D456BA">
        <w:rPr>
          <w:b/>
        </w:rPr>
        <w:t>Поставщик</w:t>
      </w:r>
      <w:r w:rsidRPr="007603D2">
        <w:t xml:space="preserve">», в лице Генерального директора Владимирова Александра Андреевича, действующего на основании Устава, с одной стороны, </w:t>
      </w:r>
      <w:r>
        <w:t>и</w:t>
      </w:r>
      <w:r w:rsidRPr="007603D2">
        <w:t xml:space="preserve"> </w:t>
      </w:r>
      <w:r w:rsidR="004E3B25" w:rsidRPr="002120A6">
        <w:rPr>
          <w:b/>
          <w:color w:val="222222"/>
          <w:sz w:val="19"/>
          <w:szCs w:val="19"/>
          <w:shd w:val="clear" w:color="auto" w:fill="FFFFFF"/>
        </w:rPr>
        <w:t>ООО "</w:t>
      </w:r>
      <w:proofErr w:type="spellStart"/>
      <w:r w:rsidR="00921B1C">
        <w:rPr>
          <w:b/>
          <w:color w:val="222222"/>
          <w:sz w:val="19"/>
          <w:szCs w:val="19"/>
          <w:shd w:val="clear" w:color="auto" w:fill="FFFFFF"/>
        </w:rPr>
        <w:t>Пром</w:t>
      </w:r>
      <w:r w:rsidR="004E3B25" w:rsidRPr="002120A6">
        <w:rPr>
          <w:b/>
          <w:color w:val="222222"/>
          <w:sz w:val="19"/>
          <w:szCs w:val="19"/>
          <w:shd w:val="clear" w:color="auto" w:fill="FFFFFF"/>
        </w:rPr>
        <w:t>Компонент</w:t>
      </w:r>
      <w:proofErr w:type="spellEnd"/>
      <w:r w:rsidR="004E3B25" w:rsidRPr="002120A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</w:t>
      </w:r>
      <w:r w:rsidRPr="002120A6">
        <w:rPr>
          <w:rFonts w:ascii="Arial" w:hAnsi="Arial" w:cs="Arial"/>
          <w:b/>
        </w:rPr>
        <w:t>,</w:t>
      </w:r>
      <w:r w:rsidRPr="007603D2">
        <w:t xml:space="preserve"> именуемое в дальнейшем «</w:t>
      </w:r>
      <w:r w:rsidRPr="00D456BA">
        <w:rPr>
          <w:b/>
        </w:rPr>
        <w:t>Покупатель</w:t>
      </w:r>
      <w:r w:rsidRPr="007603D2">
        <w:t>», в лице</w:t>
      </w:r>
      <w:r w:rsidR="004E3B25">
        <w:t xml:space="preserve"> генерального директора </w:t>
      </w:r>
      <w:r w:rsidR="00921B1C">
        <w:t>Петрова</w:t>
      </w:r>
      <w:r w:rsidR="004E3B25">
        <w:t xml:space="preserve"> Павла</w:t>
      </w:r>
      <w:r w:rsidR="004E3B25" w:rsidRPr="004E3B25">
        <w:t xml:space="preserve"> Анатольевич</w:t>
      </w:r>
      <w:r w:rsidR="004E3B25">
        <w:t>а</w:t>
      </w:r>
      <w:proofErr w:type="gramStart"/>
      <w:r w:rsidRPr="007603D2">
        <w:t xml:space="preserve"> </w:t>
      </w:r>
      <w:r w:rsidR="004E3B25">
        <w:t>,</w:t>
      </w:r>
      <w:proofErr w:type="gramEnd"/>
      <w:r w:rsidR="004E3B25">
        <w:t>д</w:t>
      </w:r>
      <w:r w:rsidR="00DA3696">
        <w:t>ействующего на основания устава</w:t>
      </w:r>
      <w:r w:rsidR="00DA3696" w:rsidRPr="00DA3696">
        <w:t>,</w:t>
      </w:r>
      <w:r w:rsidR="00476AE1">
        <w:t xml:space="preserve"> </w:t>
      </w:r>
      <w:r w:rsidRPr="007603D2">
        <w:t>с другой стороны, в дальнейшем именуемые совместно «</w:t>
      </w:r>
      <w:r w:rsidRPr="00D456BA">
        <w:t>Стороны</w:t>
      </w:r>
      <w:r w:rsidRPr="007603D2">
        <w:rPr>
          <w:b/>
        </w:rPr>
        <w:t xml:space="preserve">», </w:t>
      </w:r>
      <w:r w:rsidRPr="007603D2">
        <w:t>а по отдельности именуемые</w:t>
      </w:r>
      <w:r w:rsidRPr="007603D2">
        <w:rPr>
          <w:b/>
        </w:rPr>
        <w:t xml:space="preserve"> «</w:t>
      </w:r>
      <w:r w:rsidRPr="00D456BA">
        <w:t>Сторона</w:t>
      </w:r>
      <w:r w:rsidRPr="007603D2">
        <w:rPr>
          <w:b/>
        </w:rPr>
        <w:t xml:space="preserve">», </w:t>
      </w:r>
      <w:r w:rsidRPr="007603D2">
        <w:t>заключили настоящий Договор о нижеследующем:</w:t>
      </w:r>
    </w:p>
    <w:p w:rsidR="007603D2" w:rsidRPr="007603D2" w:rsidRDefault="007603D2" w:rsidP="00406300">
      <w:pPr>
        <w:pStyle w:val="1"/>
      </w:pPr>
      <w:r w:rsidRPr="00E97A09">
        <w:t>ПРЕДМЕТ</w:t>
      </w:r>
      <w:r w:rsidRPr="007603D2">
        <w:t xml:space="preserve"> ДОГОВОРА</w:t>
      </w:r>
    </w:p>
    <w:p w:rsidR="007603D2" w:rsidRPr="007603D2" w:rsidRDefault="001776F7" w:rsidP="00406300">
      <w:r w:rsidRPr="001776F7">
        <w:t xml:space="preserve">              </w:t>
      </w:r>
      <w:r w:rsidR="007603D2" w:rsidRPr="007603D2">
        <w:t>1.1. Поставщик обязуется передать в собственность Покупателя Товар, а Покупатель обязуется принять и оплатить поставленный Товар в соответствии с условиями настоящего Договора.</w:t>
      </w:r>
    </w:p>
    <w:p w:rsidR="007603D2" w:rsidRPr="007603D2" w:rsidRDefault="001776F7" w:rsidP="00406300">
      <w:r w:rsidRPr="001776F7">
        <w:t xml:space="preserve">              </w:t>
      </w:r>
      <w:proofErr w:type="gramStart"/>
      <w:r w:rsidR="007603D2" w:rsidRPr="007603D2">
        <w:t>1.2</w:t>
      </w:r>
      <w:r w:rsidRPr="001776F7">
        <w:tab/>
      </w:r>
      <w:r w:rsidR="007603D2" w:rsidRPr="001776F7">
        <w:t>Наименование</w:t>
      </w:r>
      <w:r w:rsidR="007603D2" w:rsidRPr="007603D2">
        <w:t>, количество, ассортимент, качество, цена, сроки поставки и оплаты каждой поставляемой партии Товара определяется в соответствии с согласованной сторонами в Спецификации, прилагаемой к Договору, и являющейся неотъемлемой его частью.</w:t>
      </w:r>
      <w:proofErr w:type="gramEnd"/>
    </w:p>
    <w:p w:rsidR="007603D2" w:rsidRPr="007603D2" w:rsidRDefault="007603D2" w:rsidP="00406300">
      <w:pPr>
        <w:pStyle w:val="1"/>
      </w:pPr>
      <w:r w:rsidRPr="007603D2">
        <w:t>УСЛОВИЯ ПОСТАВКИ ТОВАРА</w:t>
      </w:r>
    </w:p>
    <w:p w:rsidR="007603D2" w:rsidRPr="007603D2" w:rsidRDefault="001776F7" w:rsidP="00406300">
      <w:pPr>
        <w:pStyle w:val="2"/>
      </w:pPr>
      <w:r w:rsidRPr="007603D2">
        <w:tab/>
      </w:r>
      <w:r w:rsidR="007603D2" w:rsidRPr="007603D2">
        <w:t>2.1.</w:t>
      </w:r>
      <w:r w:rsidR="00D456BA">
        <w:tab/>
      </w:r>
      <w:r w:rsidR="007603D2" w:rsidRPr="007603D2">
        <w:t xml:space="preserve">Товар </w:t>
      </w:r>
      <w:r w:rsidR="007603D2" w:rsidRPr="00D456BA">
        <w:t>поставляется</w:t>
      </w:r>
      <w:r w:rsidR="007603D2" w:rsidRPr="007603D2">
        <w:t xml:space="preserve"> Покупателю партиями по ценам, наименованиям, в количестве и ассортименте, соответствующим указ</w:t>
      </w:r>
      <w:r w:rsidR="006A3CCF">
        <w:t xml:space="preserve">анным в Спецификациях </w:t>
      </w:r>
      <w:r w:rsidR="007603D2" w:rsidRPr="007603D2">
        <w:t>к настоящему Договору.</w:t>
      </w:r>
    </w:p>
    <w:p w:rsidR="007603D2" w:rsidRPr="007603D2" w:rsidRDefault="001776F7" w:rsidP="00406300">
      <w:r w:rsidRPr="007603D2">
        <w:tab/>
      </w:r>
      <w:r w:rsidR="007603D2" w:rsidRPr="007603D2">
        <w:t>2.2.</w:t>
      </w:r>
      <w:r w:rsidRPr="001776F7">
        <w:tab/>
        <w:t xml:space="preserve">  </w:t>
      </w:r>
      <w:r w:rsidR="007603D2" w:rsidRPr="007603D2">
        <w:t xml:space="preserve">Поставка Товара осуществляется Поставщиком по заявке Покупателя, после оплаты счета и поступления денежных средств на </w:t>
      </w:r>
      <w:proofErr w:type="spellStart"/>
      <w:r w:rsidR="007603D2" w:rsidRPr="007603D2">
        <w:t>расчетный</w:t>
      </w:r>
      <w:proofErr w:type="spellEnd"/>
      <w:r w:rsidR="007603D2" w:rsidRPr="007603D2">
        <w:t xml:space="preserve"> </w:t>
      </w:r>
      <w:proofErr w:type="spellStart"/>
      <w:r w:rsidR="007603D2" w:rsidRPr="007603D2">
        <w:t>счет</w:t>
      </w:r>
      <w:proofErr w:type="spellEnd"/>
      <w:r w:rsidR="007603D2" w:rsidRPr="007603D2">
        <w:t xml:space="preserve"> Поставщика, если иное не оговорено в Спецификации.</w:t>
      </w:r>
    </w:p>
    <w:p w:rsidR="007603D2" w:rsidRPr="007603D2" w:rsidRDefault="001776F7" w:rsidP="00406300">
      <w:r w:rsidRPr="001776F7">
        <w:tab/>
      </w:r>
      <w:r w:rsidR="007603D2" w:rsidRPr="007603D2">
        <w:t>2.3</w:t>
      </w:r>
      <w:r w:rsidRPr="001776F7">
        <w:t xml:space="preserve">  </w:t>
      </w:r>
      <w:r w:rsidR="007603D2" w:rsidRPr="007603D2">
        <w:t xml:space="preserve"> Доставка Товара осуществляется самовывозом Покупателя, почтовыми посылками или бандеролями через отделения связи, либо любым другим, согласованным Сторонами, способом. Транспортные и почтовые расходы оплачиваются Покупателем, если иное не оговорено в Спецификации.</w:t>
      </w:r>
    </w:p>
    <w:p w:rsidR="007603D2" w:rsidRPr="007603D2" w:rsidRDefault="001776F7" w:rsidP="00406300">
      <w:r w:rsidRPr="001776F7">
        <w:t xml:space="preserve">               </w:t>
      </w:r>
      <w:r w:rsidR="007603D2" w:rsidRPr="007603D2">
        <w:t>Право собственности на Товар переходит от Поставщика к Покупателю в момент передачи его перевозчику либо в момент подписания товарной накладной на складе Поставщика или Покупателя, в зависимости от условий поставки и способа отгрузки, определяемых в Спецификации.</w:t>
      </w:r>
    </w:p>
    <w:p w:rsidR="007603D2" w:rsidRPr="007603D2" w:rsidRDefault="007603D2" w:rsidP="00406300">
      <w:r w:rsidRPr="007603D2">
        <w:t>2.</w:t>
      </w:r>
      <w:r w:rsidR="001776F7" w:rsidRPr="001776F7">
        <w:t xml:space="preserve"> </w:t>
      </w:r>
      <w:r w:rsidR="001776F7">
        <w:t>4.</w:t>
      </w:r>
      <w:r w:rsidRPr="007603D2">
        <w:t xml:space="preserve">Передача Товара Покупателю оформляется подписанием счета-фактуры и товарно-транспортной накладной на переданный Товар, в которой отражают результат его </w:t>
      </w:r>
      <w:proofErr w:type="spellStart"/>
      <w:r w:rsidRPr="007603D2">
        <w:t>приемки</w:t>
      </w:r>
      <w:proofErr w:type="spellEnd"/>
      <w:r w:rsidRPr="007603D2">
        <w:t xml:space="preserve"> по количеству, упаковке, маркировке с указанием даты </w:t>
      </w:r>
      <w:proofErr w:type="spellStart"/>
      <w:r w:rsidRPr="007603D2">
        <w:t>приемки</w:t>
      </w:r>
      <w:proofErr w:type="spellEnd"/>
      <w:r w:rsidRPr="007603D2">
        <w:t xml:space="preserve"> Товара представителем Покупателя.</w:t>
      </w:r>
    </w:p>
    <w:p w:rsidR="007603D2" w:rsidRPr="007603D2" w:rsidRDefault="007603D2" w:rsidP="00406300">
      <w:pPr>
        <w:pStyle w:val="1"/>
      </w:pPr>
      <w:r w:rsidRPr="007603D2">
        <w:t>ПОРЯДОК ПРИЕМКИ ТОВАРА</w:t>
      </w:r>
    </w:p>
    <w:p w:rsidR="007603D2" w:rsidRPr="007603D2" w:rsidRDefault="007603D2" w:rsidP="00406300">
      <w:r w:rsidRPr="007603D2">
        <w:t>3.</w:t>
      </w:r>
      <w:r w:rsidR="001776F7" w:rsidRPr="001776F7">
        <w:t xml:space="preserve"> </w:t>
      </w:r>
      <w:r w:rsidRPr="007603D2">
        <w:t>1.Приемка Товара по количеству и качеству при самовывозе Товара Покупателем со склада Поставщика осуществляется на складе Поставщика, если иное не определено Сторонами дополнительно.</w:t>
      </w:r>
    </w:p>
    <w:p w:rsidR="007603D2" w:rsidRPr="007603D2" w:rsidRDefault="007603D2" w:rsidP="00406300">
      <w:r w:rsidRPr="007603D2">
        <w:t xml:space="preserve">3.2.Приемка Товара по количеству, качеству и комплектности при доставке Товара службами доставки производится Покупателем на </w:t>
      </w:r>
      <w:proofErr w:type="spellStart"/>
      <w:r w:rsidRPr="007603D2">
        <w:t>своем</w:t>
      </w:r>
      <w:proofErr w:type="spellEnd"/>
      <w:r w:rsidRPr="007603D2">
        <w:t xml:space="preserve"> складе в течение </w:t>
      </w:r>
      <w:r w:rsidR="000D4CAB">
        <w:t>5</w:t>
      </w:r>
      <w:r w:rsidRPr="007603D2">
        <w:t xml:space="preserve"> (</w:t>
      </w:r>
      <w:r w:rsidR="000D4CAB">
        <w:t>Пяти</w:t>
      </w:r>
      <w:r w:rsidRPr="007603D2">
        <w:t xml:space="preserve">) календарных дней с момента получения Товара Покупателем. </w:t>
      </w:r>
    </w:p>
    <w:p w:rsidR="007603D2" w:rsidRPr="007603D2" w:rsidRDefault="007603D2" w:rsidP="00406300">
      <w:r w:rsidRPr="007603D2">
        <w:tab/>
        <w:t xml:space="preserve">3.3. При обнаружении недостатков Товара либо несоответствия количества и/или качества, и/или комплектности полученного Товара условиям Договора Покупатель обязан известить Поставщика о выявленном несоответствии в течение 24 </w:t>
      </w:r>
      <w:r w:rsidRPr="007603D2">
        <w:lastRenderedPageBreak/>
        <w:t xml:space="preserve">часов после их обнаружения с приложением подробного перечня указанных дефектов. Вызов представителя Поставщика обязателен. </w:t>
      </w:r>
    </w:p>
    <w:p w:rsidR="007603D2" w:rsidRPr="007603D2" w:rsidRDefault="007603D2" w:rsidP="00406300">
      <w:r w:rsidRPr="007603D2">
        <w:tab/>
        <w:t xml:space="preserve">3.4. Поставщик обязан  не позднее, чем на следующий рабочий день после получения вызова Покупателя сообщить телеграммой или телефонограммой, будет ли направлен представитель для участия в </w:t>
      </w:r>
      <w:proofErr w:type="spellStart"/>
      <w:r w:rsidRPr="007603D2">
        <w:t>приемке</w:t>
      </w:r>
      <w:proofErr w:type="spellEnd"/>
      <w:r w:rsidRPr="007603D2">
        <w:t xml:space="preserve"> Товара в установленный срок. </w:t>
      </w:r>
    </w:p>
    <w:p w:rsidR="007603D2" w:rsidRPr="007603D2" w:rsidRDefault="007603D2" w:rsidP="00406300">
      <w:r w:rsidRPr="007603D2">
        <w:tab/>
        <w:t xml:space="preserve">3.5. По факту обнаружения некачественного Товара составляется рекламационный акт, который подписывают представители Покупателя и Поставщика. Если Поставщик не направил своего представителя в установленный срок, то Покупатель имеет право составить рекламационный акт в соответствии с требованиями </w:t>
      </w:r>
      <w:r w:rsidR="000D4CAB" w:rsidRPr="000D4CAB">
        <w:t>ГОСТ РВ 15.703-2005.</w:t>
      </w:r>
    </w:p>
    <w:p w:rsidR="007603D2" w:rsidRPr="007603D2" w:rsidRDefault="007603D2" w:rsidP="00406300">
      <w:r w:rsidRPr="007603D2">
        <w:t>3.6.</w:t>
      </w:r>
      <w:r w:rsidR="001776F7" w:rsidRPr="001776F7">
        <w:tab/>
      </w:r>
      <w:r w:rsidRPr="007603D2">
        <w:t xml:space="preserve"> Претензии принимаются на основании Акта-рекламации, составленного Покупателем и признанного Поставщиком. Претензии по количеству и качеству Товара, включая скрытые недостатки, должны быть направлены в письменном виде в течение </w:t>
      </w:r>
      <w:r w:rsidR="000D4CAB">
        <w:t>30</w:t>
      </w:r>
      <w:r w:rsidRPr="007603D2">
        <w:t xml:space="preserve">-ти дней </w:t>
      </w:r>
      <w:proofErr w:type="gramStart"/>
      <w:r w:rsidRPr="007603D2">
        <w:t>с даты поставки</w:t>
      </w:r>
      <w:proofErr w:type="gramEnd"/>
      <w:r w:rsidRPr="007603D2">
        <w:t xml:space="preserve"> Товара Поставщиком. Претензии, направленные с нарушением указанного в настоящем пункте срока, Поставщиком не принимаются и не рассматриваются. </w:t>
      </w:r>
    </w:p>
    <w:p w:rsidR="007603D2" w:rsidRPr="007603D2" w:rsidRDefault="007603D2" w:rsidP="00406300">
      <w:r w:rsidRPr="007603D2">
        <w:t xml:space="preserve">3.7. При предъявлении претензии по качеству или количеству поставленного Товара и признании </w:t>
      </w:r>
      <w:proofErr w:type="spellStart"/>
      <w:r w:rsidRPr="007603D2">
        <w:t>ее</w:t>
      </w:r>
      <w:proofErr w:type="spellEnd"/>
      <w:r w:rsidRPr="007603D2">
        <w:t xml:space="preserve"> Поставщиком обоснованной, Поставщик обязан заменить или </w:t>
      </w:r>
      <w:proofErr w:type="spellStart"/>
      <w:r w:rsidRPr="007603D2">
        <w:t>допоставить</w:t>
      </w:r>
      <w:proofErr w:type="spellEnd"/>
      <w:r w:rsidRPr="007603D2">
        <w:t xml:space="preserve"> Товар взамен забракованного или недостающего. Замена или допоставка Товара производится Поставщиком в сроки, дополнительно согласованные Сторонами.</w:t>
      </w:r>
    </w:p>
    <w:p w:rsidR="007603D2" w:rsidRPr="007603D2" w:rsidRDefault="007603D2" w:rsidP="00406300">
      <w:pPr>
        <w:rPr>
          <w:color w:val="000080"/>
        </w:rPr>
      </w:pPr>
      <w:r w:rsidRPr="007603D2">
        <w:t xml:space="preserve">3.8. В случае возникновения разногласий о характере дефектов и причинах их возникновения, связанных с определением качества Товара, </w:t>
      </w:r>
      <w:proofErr w:type="spellStart"/>
      <w:r w:rsidRPr="007603D2">
        <w:t>приемка</w:t>
      </w:r>
      <w:proofErr w:type="spellEnd"/>
      <w:r w:rsidRPr="007603D2">
        <w:t xml:space="preserve"> </w:t>
      </w:r>
      <w:proofErr w:type="spellStart"/>
      <w:r w:rsidRPr="007603D2">
        <w:t>ведется</w:t>
      </w:r>
      <w:proofErr w:type="spellEnd"/>
      <w:r w:rsidRPr="007603D2">
        <w:t xml:space="preserve"> с представителем независимой экспертной организации. При признании Товара </w:t>
      </w:r>
      <w:proofErr w:type="gramStart"/>
      <w:r w:rsidRPr="007603D2">
        <w:t>дефектным</w:t>
      </w:r>
      <w:proofErr w:type="gramEnd"/>
      <w:r w:rsidRPr="007603D2">
        <w:t>, стоимость экспертизы оплачивает Поставщик, в противном случае Покупатель</w:t>
      </w:r>
      <w:r w:rsidRPr="007603D2">
        <w:rPr>
          <w:color w:val="000080"/>
        </w:rPr>
        <w:t>.</w:t>
      </w:r>
    </w:p>
    <w:p w:rsidR="007603D2" w:rsidRPr="007603D2" w:rsidRDefault="007603D2" w:rsidP="00406300">
      <w:r w:rsidRPr="007603D2">
        <w:tab/>
        <w:t xml:space="preserve">3.9. Дополнительные требования к порядку </w:t>
      </w:r>
      <w:proofErr w:type="spellStart"/>
      <w:r w:rsidRPr="007603D2">
        <w:t>приемки</w:t>
      </w:r>
      <w:proofErr w:type="spellEnd"/>
      <w:r w:rsidRPr="007603D2">
        <w:t xml:space="preserve"> Товара (всего Товара или части Товара) либо иные условия </w:t>
      </w:r>
      <w:proofErr w:type="spellStart"/>
      <w:r w:rsidRPr="007603D2">
        <w:t>приемки</w:t>
      </w:r>
      <w:proofErr w:type="spellEnd"/>
      <w:r w:rsidRPr="007603D2">
        <w:t xml:space="preserve"> Товара (отличные от условий, указанных в разделе 3 Договора) могут быть определены Сторонами в Спецификации или Дополнительном соглашении к настоящему Договору.</w:t>
      </w:r>
    </w:p>
    <w:p w:rsidR="007603D2" w:rsidRPr="007603D2" w:rsidRDefault="007603D2" w:rsidP="00406300">
      <w:pPr>
        <w:pStyle w:val="1"/>
      </w:pPr>
      <w:r w:rsidRPr="007603D2">
        <w:t>КАЧЕСТВО. ГАРАНТИЯ НА ТОВАР</w:t>
      </w:r>
    </w:p>
    <w:p w:rsidR="007603D2" w:rsidRPr="007603D2" w:rsidRDefault="007603D2" w:rsidP="00406300">
      <w:r w:rsidRPr="007603D2">
        <w:t>4.1. Товар поставляется в упаковке Поставщика, обеспечивающей его сохранность при надлежащем хранении и транспортировке.</w:t>
      </w:r>
    </w:p>
    <w:p w:rsidR="007603D2" w:rsidRPr="007603D2" w:rsidRDefault="007603D2" w:rsidP="00406300">
      <w:r w:rsidRPr="007603D2">
        <w:t>4.2. 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 же действующим в РФ стандартам и техническим условиям.</w:t>
      </w:r>
    </w:p>
    <w:p w:rsidR="007603D2" w:rsidRPr="007603D2" w:rsidRDefault="007603D2" w:rsidP="00406300">
      <w:r w:rsidRPr="007603D2">
        <w:t xml:space="preserve">4.3. Поставщик не </w:t>
      </w:r>
      <w:proofErr w:type="spellStart"/>
      <w:r w:rsidRPr="007603D2">
        <w:t>несет</w:t>
      </w:r>
      <w:proofErr w:type="spellEnd"/>
      <w:r w:rsidRPr="007603D2">
        <w:t xml:space="preserve"> ответственности за недостатки Товара, появившиеся в результате неправильного хранения и несоблюдения инструкций по эксплуатации. Также Поставщик не </w:t>
      </w:r>
      <w:proofErr w:type="spellStart"/>
      <w:r w:rsidRPr="007603D2">
        <w:t>несет</w:t>
      </w:r>
      <w:proofErr w:type="spellEnd"/>
      <w:r w:rsidRPr="007603D2">
        <w:t xml:space="preserve"> ответственности за любой ремонт или замену, требуемые в результате неправильного обращения с Товаром или по другим причинам, прямо не связанным с самим Товаром.</w:t>
      </w:r>
    </w:p>
    <w:p w:rsidR="007603D2" w:rsidRPr="007603D2" w:rsidRDefault="007603D2" w:rsidP="00406300">
      <w:r w:rsidRPr="007603D2">
        <w:t xml:space="preserve">4.4. Срок гарантии на Товар составляет 1 (Один) год </w:t>
      </w:r>
      <w:proofErr w:type="gramStart"/>
      <w:r w:rsidRPr="007603D2">
        <w:t>с даты получения</w:t>
      </w:r>
      <w:proofErr w:type="gramEnd"/>
      <w:r w:rsidRPr="007603D2">
        <w:t xml:space="preserve"> Товара Покупателем. На отдельные партии Товара Поставщик может устанавливать иной гарантийный срок, в этом случае Поставщик обязан уведомить Покупателя об изменении гарантийного срока.</w:t>
      </w:r>
    </w:p>
    <w:p w:rsidR="007603D2" w:rsidRPr="007603D2" w:rsidRDefault="007603D2" w:rsidP="00406300">
      <w:pPr>
        <w:pStyle w:val="1"/>
      </w:pPr>
      <w:r w:rsidRPr="007603D2">
        <w:t>ЦЕНА ТОВАРА И ПОРЯДОК РАСЧЕТОВ</w:t>
      </w:r>
    </w:p>
    <w:p w:rsidR="007603D2" w:rsidRPr="007603D2" w:rsidRDefault="007603D2" w:rsidP="00406300">
      <w:r w:rsidRPr="007603D2">
        <w:t>5.1. Цена товара по настоящему договору указывается в Спецификации.</w:t>
      </w:r>
    </w:p>
    <w:p w:rsidR="007603D2" w:rsidRPr="007603D2" w:rsidRDefault="007603D2" w:rsidP="00406300">
      <w:r w:rsidRPr="007603D2">
        <w:t>5.2. Цена Товара включает стоимость упаковки, маркировки, транспортные расходы по доставке, оформление необходимой документации, а для импортной продукции – все таможенные пошлины и сборы, взимаемые на территории РФ.</w:t>
      </w:r>
    </w:p>
    <w:p w:rsidR="007603D2" w:rsidRPr="007603D2" w:rsidRDefault="007603D2" w:rsidP="00406300">
      <w:r w:rsidRPr="007603D2">
        <w:lastRenderedPageBreak/>
        <w:t xml:space="preserve">5.3. Оплата за Товар производится в форме указанной в </w:t>
      </w:r>
      <w:r w:rsidR="00DA3696" w:rsidRPr="007603D2">
        <w:t>Спецификации</w:t>
      </w:r>
      <w:r w:rsidRPr="007603D2">
        <w:t xml:space="preserve">, </w:t>
      </w:r>
      <w:proofErr w:type="spellStart"/>
      <w:r w:rsidRPr="007603D2">
        <w:t>путем</w:t>
      </w:r>
      <w:proofErr w:type="spellEnd"/>
      <w:r w:rsidRPr="007603D2">
        <w:t xml:space="preserve"> перечисления денежных средств на </w:t>
      </w:r>
      <w:proofErr w:type="spellStart"/>
      <w:r w:rsidRPr="007603D2">
        <w:t>расчетный</w:t>
      </w:r>
      <w:proofErr w:type="spellEnd"/>
      <w:r w:rsidRPr="007603D2">
        <w:t xml:space="preserve"> </w:t>
      </w:r>
      <w:proofErr w:type="spellStart"/>
      <w:r w:rsidRPr="007603D2">
        <w:t>счет</w:t>
      </w:r>
      <w:proofErr w:type="spellEnd"/>
      <w:r w:rsidRPr="007603D2">
        <w:t xml:space="preserve"> Поставщика не позднее срока, указанного в Спецификации на поставляемый Товар (партию Товаров). </w:t>
      </w:r>
      <w:proofErr w:type="spellStart"/>
      <w:r w:rsidRPr="007603D2">
        <w:t>Расчеты</w:t>
      </w:r>
      <w:proofErr w:type="spellEnd"/>
      <w:r w:rsidRPr="007603D2">
        <w:t xml:space="preserve"> за поставляемый Товар производятся в рублях РФ</w:t>
      </w:r>
      <w:r w:rsidR="00DA3696" w:rsidRPr="00DA3696">
        <w:t xml:space="preserve"> </w:t>
      </w:r>
      <w:r w:rsidR="00DA3696">
        <w:t>по курсу ЦБ +3% на момент оплаты</w:t>
      </w:r>
      <w:r w:rsidRPr="007603D2">
        <w:t>.</w:t>
      </w:r>
    </w:p>
    <w:p w:rsidR="007603D2" w:rsidRPr="007603D2" w:rsidRDefault="007603D2" w:rsidP="00406300">
      <w:r w:rsidRPr="007603D2">
        <w:t xml:space="preserve">5.4. Обязательство Покупателя считается исполненным после зачисления денежных средств на </w:t>
      </w:r>
      <w:proofErr w:type="spellStart"/>
      <w:r w:rsidRPr="007603D2">
        <w:t>счет</w:t>
      </w:r>
      <w:proofErr w:type="spellEnd"/>
      <w:r w:rsidRPr="007603D2">
        <w:t xml:space="preserve"> Поставщика.</w:t>
      </w:r>
    </w:p>
    <w:p w:rsidR="007603D2" w:rsidRPr="007603D2" w:rsidRDefault="007603D2" w:rsidP="00406300">
      <w:pPr>
        <w:pStyle w:val="1"/>
      </w:pPr>
      <w:r w:rsidRPr="007603D2">
        <w:t>ПРАВА И ОБЯЗАННОСТИ СТОРОН</w:t>
      </w:r>
    </w:p>
    <w:p w:rsidR="007603D2" w:rsidRPr="007603D2" w:rsidRDefault="007603D2" w:rsidP="00406300">
      <w:r w:rsidRPr="007603D2">
        <w:t>6.1. Поставщик обязан:</w:t>
      </w:r>
    </w:p>
    <w:p w:rsidR="007603D2" w:rsidRPr="007603D2" w:rsidRDefault="007603D2" w:rsidP="00406300">
      <w:r w:rsidRPr="007603D2">
        <w:t>6.1.1. Осуществлять поставку Товара Покупателю в порядке и в сроки, предусмотренные настоящим Договором.</w:t>
      </w:r>
    </w:p>
    <w:p w:rsidR="007603D2" w:rsidRPr="007603D2" w:rsidRDefault="007603D2" w:rsidP="00406300">
      <w:r w:rsidRPr="007603D2">
        <w:t>6.1.2. Обеспечить поставку Товара надлежащего качества.</w:t>
      </w:r>
    </w:p>
    <w:p w:rsidR="007603D2" w:rsidRPr="007603D2" w:rsidRDefault="007603D2" w:rsidP="00406300">
      <w:r w:rsidRPr="007603D2">
        <w:t>6.2.   Поставщик вправе:</w:t>
      </w:r>
    </w:p>
    <w:p w:rsidR="007603D2" w:rsidRPr="007603D2" w:rsidRDefault="007603D2" w:rsidP="00406300">
      <w:r w:rsidRPr="007603D2">
        <w:t>6.2.1.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:rsidR="007603D2" w:rsidRPr="007603D2" w:rsidRDefault="007603D2" w:rsidP="00406300">
      <w:r w:rsidRPr="007603D2">
        <w:t>6.3.   Покупатель обязан:</w:t>
      </w:r>
    </w:p>
    <w:p w:rsidR="007603D2" w:rsidRPr="007603D2" w:rsidRDefault="007603D2" w:rsidP="00406300">
      <w:r w:rsidRPr="007603D2">
        <w:t xml:space="preserve">6.3.1. Принимать и оплачивать Товар в порядке, сроки и на условиях, </w:t>
      </w:r>
      <w:proofErr w:type="spellStart"/>
      <w:r w:rsidRPr="007603D2">
        <w:t>оговоренных</w:t>
      </w:r>
      <w:proofErr w:type="spellEnd"/>
      <w:r w:rsidRPr="007603D2">
        <w:t xml:space="preserve"> настоящим Договором;</w:t>
      </w:r>
    </w:p>
    <w:p w:rsidR="007603D2" w:rsidRPr="007603D2" w:rsidRDefault="007603D2" w:rsidP="00406300">
      <w:r w:rsidRPr="007603D2">
        <w:t>6.3.2. Совершать все необходимые действия, обеспечивающие принятие Товара в соответствии с условиями Договора.</w:t>
      </w:r>
    </w:p>
    <w:p w:rsidR="007603D2" w:rsidRPr="007603D2" w:rsidRDefault="007603D2" w:rsidP="00406300">
      <w:r w:rsidRPr="007603D2">
        <w:t>6.4.   Покупатель вправе:</w:t>
      </w:r>
    </w:p>
    <w:p w:rsidR="007603D2" w:rsidRPr="007603D2" w:rsidRDefault="007603D2" w:rsidP="00406300">
      <w:r w:rsidRPr="007603D2">
        <w:t>6.4.1. В случае передачи Товара ненадлежащего качества потребовать замены Товара ненадлежащего качества Товаром, соответствующим Договору;</w:t>
      </w:r>
    </w:p>
    <w:p w:rsidR="007603D2" w:rsidRPr="007603D2" w:rsidRDefault="007603D2" w:rsidP="00406300">
      <w:r w:rsidRPr="007603D2">
        <w:t xml:space="preserve">6.5. Стороны настоящего Договора имеют иные права и </w:t>
      </w:r>
      <w:proofErr w:type="gramStart"/>
      <w:r w:rsidRPr="007603D2">
        <w:t>несут иные обязанности</w:t>
      </w:r>
      <w:proofErr w:type="gramEnd"/>
      <w:r w:rsidRPr="007603D2">
        <w:t>, установленные действующим законодательством РФ и настоящим Договором.</w:t>
      </w:r>
    </w:p>
    <w:p w:rsidR="007603D2" w:rsidRPr="007603D2" w:rsidRDefault="007603D2" w:rsidP="00406300">
      <w:pPr>
        <w:pStyle w:val="1"/>
      </w:pPr>
      <w:r w:rsidRPr="007603D2">
        <w:t>ОТВЕТСТВЕННОСТЬ СТОРОН</w:t>
      </w:r>
    </w:p>
    <w:p w:rsidR="007603D2" w:rsidRPr="007603D2" w:rsidRDefault="007603D2" w:rsidP="00406300">
      <w:r w:rsidRPr="007603D2">
        <w:t>7.1.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:rsidR="007603D2" w:rsidRPr="007603D2" w:rsidRDefault="007603D2" w:rsidP="00406300">
      <w:r w:rsidRPr="007603D2">
        <w:t xml:space="preserve">7.2. В случае просрочки исполнения Покупателем обязательства оплатить поставленные ему Товары по настоящему Договору и (или) в случае не полного исполнения Покупателем данного обязательства, Покупатель обязан выплачивать Поставщику пени в размере 0,1 % от стоимости неоплаченных в срок (ненадлежащим образом оплаченных) Товаров. Указанная неустойка выплачивается за каждый день просрочки Покупателем до исполнения денежного обязательства. </w:t>
      </w:r>
    </w:p>
    <w:p w:rsidR="007603D2" w:rsidRPr="00DE3E76" w:rsidRDefault="007603D2" w:rsidP="00406300">
      <w:r w:rsidRPr="007603D2">
        <w:t>7.3. В случае нарушения Поставщиком сроков поставки Товара, установленных настоящим Договором, если задержка превышает 7 (семь) рабочих дней, считая со дня окончания срока, начиная с 8 (восьмого) дня задержки срока Покупатель имеет право требовать от Поставщика уплаты пени за каждый день просрочки в размере 0,1% от стоимости не поставленного Товара</w:t>
      </w:r>
      <w:r w:rsidR="00D456BA">
        <w:t xml:space="preserve">. </w:t>
      </w:r>
      <w:r w:rsidR="00D456BA" w:rsidRPr="00DE3E76">
        <w:t xml:space="preserve">Указанная неустойка выплачивается за каждый день просрочки </w:t>
      </w:r>
      <w:r w:rsidR="00547A47" w:rsidRPr="007603D2">
        <w:t xml:space="preserve">Поставщиком </w:t>
      </w:r>
      <w:r w:rsidR="00D456BA" w:rsidRPr="00DE3E76">
        <w:t>до исполнения денежного обязательства.</w:t>
      </w:r>
    </w:p>
    <w:p w:rsidR="007603D2" w:rsidRPr="007603D2" w:rsidRDefault="007603D2" w:rsidP="00406300">
      <w:r w:rsidRPr="007603D2">
        <w:t xml:space="preserve">7.4. В случае если в результате нарушения какой-либо из Сторон условий Договора, другая Сторона понесла убытки, Сторона, нарушившая Договор обязана возместить другой Стороне реальный ущерб, </w:t>
      </w:r>
      <w:proofErr w:type="spellStart"/>
      <w:r w:rsidRPr="007603D2">
        <w:t>понесенный</w:t>
      </w:r>
      <w:proofErr w:type="spellEnd"/>
      <w:r w:rsidRPr="007603D2">
        <w:t xml:space="preserve"> ею в результате нарушения Договора другой Стороной. Косвенные убытки, равно как и упущенная выгода, возмещению не подлежат.</w:t>
      </w:r>
    </w:p>
    <w:p w:rsidR="007603D2" w:rsidRPr="007603D2" w:rsidRDefault="007603D2" w:rsidP="00406300">
      <w:r w:rsidRPr="007603D2">
        <w:t xml:space="preserve">7.5. Покупатель </w:t>
      </w:r>
      <w:proofErr w:type="spellStart"/>
      <w:r w:rsidRPr="007603D2">
        <w:t>несет</w:t>
      </w:r>
      <w:proofErr w:type="spellEnd"/>
      <w:r w:rsidRPr="007603D2">
        <w:t xml:space="preserve"> ответственность за подписание и своевременное предоставление документов. В случае не подписания или не предоставления документов в течение двух недель, считать их двустороннее подписанными.</w:t>
      </w:r>
    </w:p>
    <w:p w:rsidR="007603D2" w:rsidRPr="007603D2" w:rsidRDefault="007603D2" w:rsidP="00406300">
      <w:r w:rsidRPr="007603D2">
        <w:t>7.6. Начисление пени является правом сторон и не подлежит обязательному исполнению.</w:t>
      </w:r>
    </w:p>
    <w:p w:rsidR="007603D2" w:rsidRPr="007603D2" w:rsidRDefault="007603D2" w:rsidP="00406300">
      <w:r w:rsidRPr="007603D2">
        <w:lastRenderedPageBreak/>
        <w:t>7.7. Уплата штрафных санкций не освобождает Стороны от возмещения убытков и исполнения своих обязательств по настоящему Договору.</w:t>
      </w:r>
    </w:p>
    <w:p w:rsidR="007603D2" w:rsidRPr="007603D2" w:rsidRDefault="007603D2" w:rsidP="00406300">
      <w:pPr>
        <w:pStyle w:val="1"/>
      </w:pPr>
      <w:r w:rsidRPr="007603D2">
        <w:t>ФОРС-МАЖОР</w:t>
      </w:r>
    </w:p>
    <w:p w:rsidR="007603D2" w:rsidRPr="007603D2" w:rsidRDefault="007603D2" w:rsidP="00406300">
      <w:r w:rsidRPr="007603D2">
        <w:t xml:space="preserve">8.1. Ни одна из Сторон настоящего Договора не </w:t>
      </w:r>
      <w:proofErr w:type="spellStart"/>
      <w:r w:rsidRPr="007603D2">
        <w:t>несет</w:t>
      </w:r>
      <w:proofErr w:type="spellEnd"/>
      <w:r w:rsidRPr="007603D2">
        <w:t xml:space="preserve">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603D2" w:rsidRPr="007603D2" w:rsidRDefault="007603D2" w:rsidP="00406300">
      <w:r w:rsidRPr="007603D2">
        <w:t>8.2. Сторона, для которой создалась невозможность исполнения обязательств по Договору, должна немедленно, но не позднее 3 (</w:t>
      </w:r>
      <w:proofErr w:type="spellStart"/>
      <w:r w:rsidRPr="007603D2">
        <w:t>Трех</w:t>
      </w:r>
      <w:proofErr w:type="spellEnd"/>
      <w:r w:rsidRPr="007603D2">
        <w:t>) дней после начала действия обстоятельств форс-мажора, известить в письменной форме с уведомлением о вручении другую Сторону. Не уведомление или несвоевременное уведомление о наступлении обстоятельств форс-мажора лишает Сторону права ссылаться на них в дальнейшем.</w:t>
      </w:r>
    </w:p>
    <w:p w:rsidR="007603D2" w:rsidRPr="007603D2" w:rsidRDefault="007603D2" w:rsidP="00406300">
      <w:r w:rsidRPr="007603D2">
        <w:t xml:space="preserve">8.3.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действуют такие обстоятельства. Если обстоятельства форс-мажор будут продолжаться более 3 (трёх) месяцев, Стороны в кратчайший срок совместно решают вопрос о целесообразности продолжения действия настоящего Договора и урегулирования взаимных </w:t>
      </w:r>
      <w:proofErr w:type="spellStart"/>
      <w:r w:rsidRPr="007603D2">
        <w:t>расчетов</w:t>
      </w:r>
      <w:proofErr w:type="spellEnd"/>
      <w:r w:rsidRPr="007603D2">
        <w:t>.</w:t>
      </w:r>
    </w:p>
    <w:p w:rsidR="007603D2" w:rsidRPr="007603D2" w:rsidRDefault="007603D2" w:rsidP="00406300">
      <w:pPr>
        <w:pStyle w:val="1"/>
      </w:pPr>
      <w:r w:rsidRPr="007603D2">
        <w:t>РАЗРЕШЕНИЕ СПОРОВ</w:t>
      </w:r>
    </w:p>
    <w:p w:rsidR="007603D2" w:rsidRPr="007603D2" w:rsidRDefault="007603D2" w:rsidP="00406300">
      <w:r w:rsidRPr="007603D2">
        <w:t xml:space="preserve">9.1. Все споры и разногласия, которые могут возникнуть из  Договора, Стороны будут стремиться разрешать </w:t>
      </w:r>
      <w:proofErr w:type="spellStart"/>
      <w:r w:rsidRPr="007603D2">
        <w:t>путем</w:t>
      </w:r>
      <w:proofErr w:type="spellEnd"/>
      <w:r w:rsidRPr="007603D2">
        <w:t xml:space="preserve"> переговоров.</w:t>
      </w:r>
    </w:p>
    <w:p w:rsidR="007603D2" w:rsidRPr="007603D2" w:rsidRDefault="007603D2" w:rsidP="00406300">
      <w:r w:rsidRPr="007603D2">
        <w:t>9.2. Соблюдение претензионного порядка досудебного урегулирования споров является обязательным для Сторон. Претензия рассматривается в течение 20 дней со дня получения, если больший срок не установлен претензией.</w:t>
      </w:r>
    </w:p>
    <w:p w:rsidR="007603D2" w:rsidRPr="007603D2" w:rsidRDefault="007603D2" w:rsidP="00406300">
      <w:r w:rsidRPr="007603D2">
        <w:t xml:space="preserve">9.3. В случае если Стороны не смогли урегулировать возникшие разногласия </w:t>
      </w:r>
      <w:proofErr w:type="spellStart"/>
      <w:r w:rsidRPr="007603D2">
        <w:t>путем</w:t>
      </w:r>
      <w:proofErr w:type="spellEnd"/>
      <w:r w:rsidRPr="007603D2">
        <w:t xml:space="preserve"> переговоров, спор </w:t>
      </w:r>
      <w:proofErr w:type="spellStart"/>
      <w:r w:rsidRPr="007603D2">
        <w:t>передается</w:t>
      </w:r>
      <w:proofErr w:type="spellEnd"/>
      <w:r w:rsidRPr="007603D2">
        <w:t xml:space="preserve"> на рассмотрение в Арбитражный суд.</w:t>
      </w:r>
    </w:p>
    <w:p w:rsidR="007603D2" w:rsidRPr="007603D2" w:rsidRDefault="007603D2" w:rsidP="00406300">
      <w:pPr>
        <w:pStyle w:val="1"/>
      </w:pPr>
      <w:r w:rsidRPr="007603D2">
        <w:t>СРОК ДЕЙСТВИЯ ДОГОВОРА</w:t>
      </w:r>
    </w:p>
    <w:p w:rsidR="007603D2" w:rsidRPr="00E97A09" w:rsidRDefault="007603D2" w:rsidP="00406300">
      <w:r w:rsidRPr="00E97A09">
        <w:t xml:space="preserve">Договор вступает в силу с момента его подписания Сторонами и действует до </w:t>
      </w:r>
      <w:r w:rsidR="000D4CAB" w:rsidRPr="00E97A09">
        <w:t>31.12.</w:t>
      </w:r>
      <w:r w:rsidRPr="00E97A09">
        <w:t>2015г.</w:t>
      </w:r>
    </w:p>
    <w:p w:rsidR="007603D2" w:rsidRPr="007603D2" w:rsidRDefault="007603D2" w:rsidP="00406300">
      <w:r w:rsidRPr="007603D2">
        <w:t>Если за 30 (тридцать) дней до окончания действия Договора ни одна из Сторон не уведомит другую Сторону о расторжении, то Договор считается пролонгированным на тех же условиях на 1 (Один) календарный год.</w:t>
      </w:r>
    </w:p>
    <w:p w:rsidR="007603D2" w:rsidRPr="007603D2" w:rsidRDefault="007603D2" w:rsidP="00406300">
      <w:pPr>
        <w:pStyle w:val="1"/>
      </w:pPr>
      <w:r w:rsidRPr="007603D2">
        <w:t>ЗАКЛЮЧИТЕЛЬНЫЕ ПОЛОЖЕНИЯ</w:t>
      </w:r>
    </w:p>
    <w:p w:rsidR="007603D2" w:rsidRPr="007603D2" w:rsidRDefault="007603D2" w:rsidP="00406300">
      <w:r w:rsidRPr="007603D2">
        <w:t>11.1. Все изменения и дополнения к Договору действительны только при условии совершения их в письменном виде и подписании обеими Сторонами.</w:t>
      </w:r>
    </w:p>
    <w:p w:rsidR="007603D2" w:rsidRPr="007603D2" w:rsidRDefault="007603D2" w:rsidP="00406300">
      <w:r w:rsidRPr="007603D2">
        <w:t>11.2. Все переговоры и переписка, предшествующие заключению Договора, теряют силу с момента его подписания.</w:t>
      </w:r>
    </w:p>
    <w:p w:rsidR="007603D2" w:rsidRPr="007603D2" w:rsidRDefault="007603D2" w:rsidP="00406300">
      <w:r w:rsidRPr="007603D2">
        <w:t>11.3. Если Стороны не согласовали иное, в целях исполнения Договора все уведомления, сообщения, предупреждения, иные документы должны составляться с подписью уполномоченных лиц в письменном виде и направляться другой Стороне в подлинниках и на бумажных носителях.</w:t>
      </w:r>
    </w:p>
    <w:p w:rsidR="007603D2" w:rsidRPr="007603D2" w:rsidRDefault="007603D2" w:rsidP="00406300">
      <w:r w:rsidRPr="007603D2">
        <w:lastRenderedPageBreak/>
        <w:t xml:space="preserve">11.4. При изменении наименования, местонахождения, банковских реквизитов или реорганизации, Стороны обязаны письменно в течение 3-х дней сообщить друг другу о произошедших изменениях. Сторона, нарушившая настоящее условие, </w:t>
      </w:r>
      <w:proofErr w:type="spellStart"/>
      <w:r w:rsidRPr="007603D2">
        <w:t>несет</w:t>
      </w:r>
      <w:proofErr w:type="spellEnd"/>
      <w:r w:rsidRPr="007603D2">
        <w:t xml:space="preserve"> риск наступления неблагоприятных последствий в связи с таким нарушением.</w:t>
      </w:r>
    </w:p>
    <w:p w:rsidR="007603D2" w:rsidRPr="007603D2" w:rsidRDefault="007603D2" w:rsidP="00406300">
      <w:r w:rsidRPr="007603D2">
        <w:t xml:space="preserve">11.5. Договор может быть </w:t>
      </w:r>
      <w:proofErr w:type="spellStart"/>
      <w:r w:rsidRPr="007603D2">
        <w:t>изменен</w:t>
      </w:r>
      <w:proofErr w:type="spellEnd"/>
      <w:r w:rsidRPr="007603D2">
        <w:t>, или досрочно расторгнут по письменному соглашению Сторон, в иных случаях, предусмотренных законодательством или настоящим Договором.</w:t>
      </w:r>
    </w:p>
    <w:p w:rsidR="007603D2" w:rsidRPr="007603D2" w:rsidRDefault="007603D2" w:rsidP="00406300">
      <w:r w:rsidRPr="007603D2">
        <w:t>11.6. Прекращение действия Договора не освобождает Стороны от ответственности за его нарушение.</w:t>
      </w:r>
    </w:p>
    <w:p w:rsidR="007603D2" w:rsidRPr="007603D2" w:rsidRDefault="007603D2" w:rsidP="00406300">
      <w:r w:rsidRPr="007603D2">
        <w:t>11.7. Во всем остальном, что не предусмотрено настоящим Договором Стороны руководствуются действующим законодательством РФ.</w:t>
      </w:r>
    </w:p>
    <w:p w:rsidR="00627507" w:rsidRPr="007603D2" w:rsidRDefault="007603D2" w:rsidP="00406300">
      <w:r w:rsidRPr="007603D2">
        <w:t>11.8. 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6E135C" w:rsidRPr="006A3CCF" w:rsidRDefault="006E135C" w:rsidP="00406300">
      <w:pPr>
        <w:pStyle w:val="1"/>
      </w:pPr>
      <w:r w:rsidRPr="006A3CCF">
        <w:t>АДРЕСА И БАНКОВСКИЕ РЕКВИЗИТЫ СТОРОН</w:t>
      </w:r>
    </w:p>
    <w:p w:rsidR="006E135C" w:rsidRPr="006A3CCF" w:rsidRDefault="00090D4A" w:rsidP="00406300">
      <w:r w:rsidRPr="006A3CCF">
        <w:t>Поставщик</w:t>
      </w:r>
      <w:r w:rsidR="006E135C" w:rsidRPr="006A3CCF">
        <w:t>:</w:t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Pr="006A3CCF">
        <w:t>Покупатель</w:t>
      </w:r>
      <w:r w:rsidR="006E135C" w:rsidRPr="006A3CCF">
        <w:t>:</w:t>
      </w:r>
    </w:p>
    <w:p w:rsidR="006E135C" w:rsidRPr="006A3CCF" w:rsidRDefault="006E135C" w:rsidP="004063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669"/>
      </w:tblGrid>
      <w:tr w:rsidR="006E135C" w:rsidRPr="006A3CCF" w:rsidTr="00E97A09">
        <w:trPr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406300">
            <w:r w:rsidRPr="006A3CCF">
              <w:t>Наименование: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406300">
            <w:r w:rsidRPr="006A3CCF">
              <w:t>Наименование:</w:t>
            </w:r>
          </w:p>
        </w:tc>
      </w:tr>
      <w:tr w:rsidR="006E135C" w:rsidRPr="006A3CCF" w:rsidTr="00E97A09">
        <w:trPr>
          <w:trHeight w:val="1237"/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6E135C" w:rsidRPr="006A3CCF" w:rsidRDefault="006A3CCF" w:rsidP="00406300">
            <w:pPr>
              <w:rPr>
                <w:bCs/>
                <w:snapToGrid w:val="0"/>
              </w:rPr>
            </w:pPr>
            <w:r w:rsidRPr="006A3CCF">
              <w:t>ООО «</w:t>
            </w:r>
            <w:proofErr w:type="spellStart"/>
            <w:r w:rsidR="00921B1C">
              <w:t>Пром</w:t>
            </w:r>
            <w:proofErr w:type="spellEnd"/>
            <w:r w:rsidRPr="006A3CCF">
              <w:t xml:space="preserve"> </w:t>
            </w:r>
            <w:proofErr w:type="spellStart"/>
            <w:r w:rsidRPr="006A3CCF">
              <w:t>Электроникс</w:t>
            </w:r>
            <w:proofErr w:type="spellEnd"/>
            <w:r w:rsidRPr="006A3CCF">
              <w:t>»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23574E" w:rsidRPr="002120A6" w:rsidRDefault="008F3B08" w:rsidP="00406300">
            <w:pPr>
              <w:rPr>
                <w:bCs/>
                <w:sz w:val="20"/>
                <w:szCs w:val="20"/>
              </w:rPr>
            </w:pPr>
            <w:r w:rsidRPr="002120A6">
              <w:rPr>
                <w:shd w:val="clear" w:color="auto" w:fill="FFFFFF"/>
              </w:rPr>
              <w:t>ООО "</w:t>
            </w:r>
            <w:proofErr w:type="spellStart"/>
            <w:r w:rsidR="00921B1C">
              <w:rPr>
                <w:shd w:val="clear" w:color="auto" w:fill="FFFFFF"/>
              </w:rPr>
              <w:t>Пром</w:t>
            </w:r>
            <w:proofErr w:type="spellEnd"/>
            <w:r w:rsidR="00D456BA" w:rsidRPr="002120A6">
              <w:rPr>
                <w:shd w:val="clear" w:color="auto" w:fill="FFFFFF"/>
              </w:rPr>
              <w:t> </w:t>
            </w:r>
            <w:r w:rsidRPr="002120A6">
              <w:rPr>
                <w:shd w:val="clear" w:color="auto" w:fill="FFFFFF"/>
              </w:rPr>
              <w:t>Компонент"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406300">
            <w:r w:rsidRPr="006A3CCF">
              <w:t>Банковские реквизиты: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406300">
            <w:r w:rsidRPr="006A3CCF">
              <w:t>Банковские реквизиты: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</w:tcPr>
          <w:p w:rsidR="0023574E" w:rsidRPr="006A3CCF" w:rsidRDefault="0023574E" w:rsidP="00406300">
            <w:pPr>
              <w:rPr>
                <w:szCs w:val="20"/>
              </w:rPr>
            </w:pPr>
            <w:r w:rsidRPr="006A3CCF">
              <w:rPr>
                <w:b/>
                <w:szCs w:val="20"/>
              </w:rPr>
              <w:t>ИНН</w:t>
            </w:r>
            <w:r w:rsidRPr="006A3CCF">
              <w:rPr>
                <w:szCs w:val="20"/>
              </w:rPr>
              <w:t xml:space="preserve"> </w:t>
            </w:r>
            <w:r w:rsidR="00921B1C">
              <w:t>77038</w:t>
            </w:r>
            <w:r w:rsidR="006A3CCF">
              <w:t>97</w:t>
            </w:r>
            <w:r w:rsidR="00921B1C">
              <w:t>5</w:t>
            </w:r>
            <w:r w:rsidR="006A3CCF">
              <w:t>25</w:t>
            </w:r>
          </w:p>
          <w:p w:rsidR="0023574E" w:rsidRPr="006A3CCF" w:rsidRDefault="0023574E" w:rsidP="00406300">
            <w:pPr>
              <w:rPr>
                <w:szCs w:val="20"/>
              </w:rPr>
            </w:pPr>
            <w:r w:rsidRPr="006A3CCF">
              <w:rPr>
                <w:b/>
                <w:szCs w:val="20"/>
              </w:rPr>
              <w:t>КПП</w:t>
            </w:r>
            <w:r w:rsidRPr="006A3CCF">
              <w:rPr>
                <w:szCs w:val="20"/>
              </w:rPr>
              <w:t xml:space="preserve"> </w:t>
            </w:r>
            <w:r w:rsidR="006A3CCF">
              <w:t>7703010</w:t>
            </w:r>
            <w:r w:rsidR="00921B1C">
              <w:t>2</w:t>
            </w:r>
            <w:r w:rsidR="006A3CCF">
              <w:t>1</w:t>
            </w:r>
          </w:p>
          <w:p w:rsidR="008C7143" w:rsidRDefault="008C7143" w:rsidP="00406300">
            <w:pPr>
              <w:rPr>
                <w:b/>
              </w:rPr>
            </w:pPr>
            <w:r w:rsidRPr="008C7143">
              <w:rPr>
                <w:b/>
              </w:rPr>
              <w:t xml:space="preserve">ОГРН </w:t>
            </w:r>
            <w:r w:rsidRPr="008C7143">
              <w:t>1137746</w:t>
            </w:r>
            <w:r w:rsidR="00921B1C">
              <w:t>45</w:t>
            </w:r>
            <w:r w:rsidRPr="008C7143">
              <w:t>3394</w:t>
            </w:r>
          </w:p>
          <w:p w:rsidR="008C7143" w:rsidRDefault="0023574E" w:rsidP="00406300">
            <w:pPr>
              <w:rPr>
                <w:szCs w:val="20"/>
              </w:rPr>
            </w:pPr>
            <w:proofErr w:type="gramStart"/>
            <w:r w:rsidRPr="006A3CCF">
              <w:rPr>
                <w:b/>
                <w:szCs w:val="20"/>
              </w:rPr>
              <w:t>р</w:t>
            </w:r>
            <w:proofErr w:type="gramEnd"/>
            <w:r w:rsidRPr="006A3CCF">
              <w:rPr>
                <w:b/>
                <w:szCs w:val="20"/>
              </w:rPr>
              <w:t>/с</w:t>
            </w:r>
            <w:r w:rsidRPr="006A3CCF">
              <w:rPr>
                <w:szCs w:val="20"/>
              </w:rPr>
              <w:t xml:space="preserve">  </w:t>
            </w:r>
            <w:r w:rsidR="006A3CCF">
              <w:t>40702810600000020</w:t>
            </w:r>
            <w:r w:rsidR="00921B1C">
              <w:t>3</w:t>
            </w:r>
            <w:r w:rsidR="006A3CCF">
              <w:t>48</w:t>
            </w:r>
            <w:r w:rsidRPr="006A3CCF">
              <w:rPr>
                <w:szCs w:val="20"/>
              </w:rPr>
              <w:t xml:space="preserve"> </w:t>
            </w:r>
          </w:p>
          <w:p w:rsidR="0023574E" w:rsidRPr="006A3CCF" w:rsidRDefault="0023574E" w:rsidP="00406300">
            <w:pPr>
              <w:rPr>
                <w:szCs w:val="20"/>
              </w:rPr>
            </w:pPr>
            <w:r w:rsidRPr="006A3CCF">
              <w:rPr>
                <w:szCs w:val="20"/>
              </w:rPr>
              <w:t>в</w:t>
            </w:r>
            <w:r w:rsidR="008C7143">
              <w:rPr>
                <w:szCs w:val="20"/>
              </w:rPr>
              <w:t xml:space="preserve"> </w:t>
            </w:r>
            <w:r w:rsidR="008C7143">
              <w:t xml:space="preserve">  ОАО «Банк Зенит» г. Москва</w:t>
            </w:r>
          </w:p>
          <w:p w:rsidR="0023574E" w:rsidRPr="006A3CCF" w:rsidRDefault="0023574E" w:rsidP="00406300">
            <w:r w:rsidRPr="006A3CCF">
              <w:rPr>
                <w:b/>
              </w:rPr>
              <w:t>к/с</w:t>
            </w:r>
            <w:r w:rsidRPr="006A3CCF">
              <w:t xml:space="preserve"> 3010181040000000022</w:t>
            </w:r>
            <w:r w:rsidR="00921B1C">
              <w:t>7</w:t>
            </w:r>
          </w:p>
          <w:p w:rsidR="0023574E" w:rsidRPr="006A3CCF" w:rsidRDefault="0023574E" w:rsidP="00406300">
            <w:pPr>
              <w:rPr>
                <w:szCs w:val="20"/>
              </w:rPr>
            </w:pPr>
            <w:r w:rsidRPr="006A3CCF">
              <w:rPr>
                <w:b/>
                <w:szCs w:val="20"/>
              </w:rPr>
              <w:t>БИК</w:t>
            </w:r>
            <w:r w:rsidRPr="006A3CCF">
              <w:rPr>
                <w:szCs w:val="20"/>
              </w:rPr>
              <w:t xml:space="preserve"> </w:t>
            </w:r>
            <w:r w:rsidR="008C7143">
              <w:t>044525272</w:t>
            </w:r>
          </w:p>
          <w:p w:rsidR="006E135C" w:rsidRPr="006A3CCF" w:rsidRDefault="006E135C" w:rsidP="00406300"/>
        </w:tc>
        <w:tc>
          <w:tcPr>
            <w:tcW w:w="4669" w:type="dxa"/>
          </w:tcPr>
          <w:p w:rsidR="006E135C" w:rsidRPr="006A3CCF" w:rsidRDefault="006E135C" w:rsidP="00406300">
            <w:r w:rsidRPr="006A3CCF">
              <w:rPr>
                <w:b/>
              </w:rPr>
              <w:t>ИНН</w:t>
            </w:r>
            <w:r w:rsidRPr="006A3CCF">
              <w:t xml:space="preserve"> </w:t>
            </w:r>
            <w:r w:rsidR="008F3B08">
              <w:t xml:space="preserve">  7017267</w:t>
            </w:r>
            <w:r w:rsidR="00921B1C">
              <w:t>34</w:t>
            </w:r>
            <w:r w:rsidR="008F3B08" w:rsidRPr="008F3B08">
              <w:t>7</w:t>
            </w:r>
          </w:p>
          <w:p w:rsidR="006E135C" w:rsidRPr="006A3CCF" w:rsidRDefault="006E135C" w:rsidP="00406300">
            <w:r w:rsidRPr="006A3CCF">
              <w:rPr>
                <w:b/>
              </w:rPr>
              <w:t>КПП</w:t>
            </w:r>
            <w:r w:rsidRPr="006A3CCF">
              <w:t xml:space="preserve"> </w:t>
            </w:r>
            <w:r w:rsidR="008F3B08">
              <w:t xml:space="preserve">  701701</w:t>
            </w:r>
            <w:r w:rsidR="008F3B08" w:rsidRPr="008F3B08">
              <w:t>001</w:t>
            </w:r>
          </w:p>
          <w:p w:rsidR="006E135C" w:rsidRPr="006A3CCF" w:rsidRDefault="006E135C" w:rsidP="00406300">
            <w:r w:rsidRPr="006A3CCF">
              <w:rPr>
                <w:b/>
              </w:rPr>
              <w:t>ОГРН</w:t>
            </w:r>
            <w:r w:rsidRPr="006A3CCF">
              <w:t xml:space="preserve"> </w:t>
            </w:r>
            <w:r w:rsidR="00921B1C">
              <w:t>11070170157</w:t>
            </w:r>
            <w:r w:rsidR="008F3B08" w:rsidRPr="008F3B08">
              <w:t>95</w:t>
            </w:r>
          </w:p>
          <w:p w:rsidR="006E135C" w:rsidRPr="006A3CCF" w:rsidRDefault="006E135C" w:rsidP="00406300">
            <w:proofErr w:type="gramStart"/>
            <w:r w:rsidRPr="006A3CCF">
              <w:rPr>
                <w:b/>
              </w:rPr>
              <w:t>р</w:t>
            </w:r>
            <w:proofErr w:type="gramEnd"/>
            <w:r w:rsidRPr="006A3CCF">
              <w:rPr>
                <w:b/>
              </w:rPr>
              <w:t>/с</w:t>
            </w:r>
            <w:r w:rsidRPr="006A3CCF">
              <w:t xml:space="preserve">  </w:t>
            </w:r>
            <w:r w:rsidR="00921B1C">
              <w:t>407028106</w:t>
            </w:r>
            <w:r w:rsidR="00226725" w:rsidRPr="00226725">
              <w:t>002100</w:t>
            </w:r>
            <w:r w:rsidR="00921B1C">
              <w:t>3</w:t>
            </w:r>
            <w:r w:rsidR="00226725" w:rsidRPr="00226725">
              <w:t>0894</w:t>
            </w:r>
          </w:p>
          <w:p w:rsidR="006E135C" w:rsidRPr="006A3CCF" w:rsidRDefault="006E135C" w:rsidP="00406300">
            <w:r w:rsidRPr="006A3CCF">
              <w:rPr>
                <w:b/>
              </w:rPr>
              <w:t>к/с</w:t>
            </w:r>
            <w:r w:rsidRPr="006A3CCF">
              <w:t xml:space="preserve"> </w:t>
            </w:r>
            <w:r w:rsidR="00226725" w:rsidRPr="00226725">
              <w:t>30101810</w:t>
            </w:r>
            <w:r w:rsidR="00921B1C">
              <w:t>5</w:t>
            </w:r>
            <w:r w:rsidR="00226725" w:rsidRPr="00226725">
              <w:t>00000000</w:t>
            </w:r>
            <w:r w:rsidR="00921B1C">
              <w:t>9</w:t>
            </w:r>
            <w:r w:rsidR="00226725" w:rsidRPr="00226725">
              <w:t>47</w:t>
            </w:r>
          </w:p>
          <w:p w:rsidR="006E135C" w:rsidRPr="006A3CCF" w:rsidRDefault="006E135C" w:rsidP="00406300">
            <w:r w:rsidRPr="006A3CCF">
              <w:rPr>
                <w:b/>
              </w:rPr>
              <w:t>БИК</w:t>
            </w:r>
            <w:r w:rsidRPr="006A3CCF">
              <w:t xml:space="preserve"> </w:t>
            </w:r>
            <w:r w:rsidR="00226725" w:rsidRPr="00226725">
              <w:t>045003847</w:t>
            </w:r>
          </w:p>
          <w:p w:rsidR="006E135C" w:rsidRPr="006A3CCF" w:rsidRDefault="006E135C" w:rsidP="00406300"/>
        </w:tc>
      </w:tr>
    </w:tbl>
    <w:p w:rsidR="006E135C" w:rsidRPr="006A3CCF" w:rsidRDefault="006E135C" w:rsidP="00406300">
      <w:r w:rsidRPr="006A3CCF">
        <w:tab/>
      </w:r>
    </w:p>
    <w:tbl>
      <w:tblPr>
        <w:tblpPr w:leftFromText="180" w:rightFromText="180" w:vertAnchor="text" w:horzAnchor="margin" w:tblpY="68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EF7A29" w:rsidRPr="006A3CCF" w:rsidTr="00EF7A29">
        <w:trPr>
          <w:trHeight w:val="586"/>
        </w:trPr>
        <w:tc>
          <w:tcPr>
            <w:tcW w:w="4860" w:type="dxa"/>
          </w:tcPr>
          <w:p w:rsidR="00EF7A29" w:rsidRPr="006A3CCF" w:rsidRDefault="00EF7A29" w:rsidP="00406300">
            <w:r w:rsidRPr="006A3CCF">
              <w:t>Генеральный директор</w:t>
            </w:r>
          </w:p>
          <w:p w:rsidR="00EF7A29" w:rsidRPr="006A3CCF" w:rsidRDefault="00EF7A29" w:rsidP="00406300"/>
          <w:p w:rsidR="00EF7A29" w:rsidRPr="006A3CCF" w:rsidRDefault="00EF7A29" w:rsidP="00406300">
            <w:r>
              <w:tab/>
            </w:r>
          </w:p>
          <w:p w:rsidR="00EF7A29" w:rsidRPr="006A3CCF" w:rsidRDefault="00EF7A29" w:rsidP="00406300">
            <w:r w:rsidRPr="006A3CCF">
              <w:t>_________________________ Владимиров А.А.</w:t>
            </w:r>
          </w:p>
          <w:p w:rsidR="00EF7A29" w:rsidRPr="006A3CCF" w:rsidRDefault="00EF7A29" w:rsidP="00406300">
            <w:r>
              <w:t xml:space="preserve">   </w:t>
            </w:r>
          </w:p>
        </w:tc>
        <w:tc>
          <w:tcPr>
            <w:tcW w:w="4680" w:type="dxa"/>
          </w:tcPr>
          <w:p w:rsidR="00EF7A29" w:rsidRPr="006A3CCF" w:rsidRDefault="00EF7A29" w:rsidP="00406300">
            <w:r>
              <w:t xml:space="preserve">    </w:t>
            </w:r>
            <w:r w:rsidRPr="006A3CCF">
              <w:t>Генеральный директор</w:t>
            </w:r>
          </w:p>
          <w:p w:rsidR="00EF7A29" w:rsidRPr="006A3CCF" w:rsidRDefault="00EF7A29" w:rsidP="00406300"/>
          <w:p w:rsidR="00EF7A29" w:rsidRPr="006A3CCF" w:rsidRDefault="00EF7A29" w:rsidP="00406300"/>
          <w:p w:rsidR="00EF7A29" w:rsidRPr="006A3CCF" w:rsidRDefault="00EF7A29" w:rsidP="00406300">
            <w:r>
              <w:t xml:space="preserve">    </w:t>
            </w:r>
            <w:r w:rsidRPr="006A3CCF">
              <w:t xml:space="preserve">________________________ </w:t>
            </w:r>
            <w:r w:rsidR="00921B1C">
              <w:t>Петров</w:t>
            </w:r>
            <w:r w:rsidR="00CF43B0">
              <w:t xml:space="preserve"> П.А</w:t>
            </w:r>
          </w:p>
        </w:tc>
      </w:tr>
    </w:tbl>
    <w:p w:rsidR="006E135C" w:rsidRPr="006A3CCF" w:rsidRDefault="006E135C" w:rsidP="00406300">
      <w:pPr>
        <w:rPr>
          <w:b/>
        </w:rPr>
      </w:pPr>
      <w:r w:rsidRPr="006A3CCF">
        <w:tab/>
      </w:r>
      <w:r w:rsidRPr="006A3CCF">
        <w:tab/>
      </w:r>
      <w:r w:rsidRPr="006A3CCF">
        <w:tab/>
      </w:r>
      <w:r w:rsidRPr="006A3CCF">
        <w:tab/>
      </w:r>
    </w:p>
    <w:p w:rsidR="006E135C" w:rsidRPr="00842D3F" w:rsidRDefault="00004C7F" w:rsidP="00406300">
      <w:pPr>
        <w:pStyle w:val="1"/>
      </w:pPr>
      <w:r w:rsidRPr="006A3CCF">
        <w:t xml:space="preserve">                                            </w:t>
      </w:r>
      <w:proofErr w:type="spellStart"/>
      <w:r w:rsidR="006E135C" w:rsidRPr="006A3CCF">
        <w:t>м.п</w:t>
      </w:r>
      <w:proofErr w:type="spellEnd"/>
      <w:r w:rsidR="006E135C" w:rsidRPr="006A3CCF">
        <w:t>.</w:t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A3CCF">
        <w:t xml:space="preserve">            </w:t>
      </w:r>
      <w:r w:rsidR="006E135C" w:rsidRPr="006A3CCF">
        <w:t xml:space="preserve">  </w:t>
      </w:r>
      <w:proofErr w:type="spellStart"/>
      <w:r w:rsidR="006E135C" w:rsidRPr="006A3CCF">
        <w:t>м.п</w:t>
      </w:r>
      <w:proofErr w:type="spellEnd"/>
      <w:r w:rsidR="006E135C" w:rsidRPr="006A3CCF">
        <w:t>.</w:t>
      </w:r>
    </w:p>
    <w:p w:rsidR="006E135C" w:rsidRDefault="006E135C" w:rsidP="00406300"/>
    <w:p w:rsidR="008D03BD" w:rsidRDefault="008D03BD" w:rsidP="00406300"/>
    <w:p w:rsidR="008D03BD" w:rsidRPr="00E97A09" w:rsidRDefault="008D03BD" w:rsidP="00406300">
      <w:r w:rsidRPr="00E97A09">
        <w:t>Спецификация № 1</w:t>
      </w:r>
    </w:p>
    <w:p w:rsidR="008D03BD" w:rsidRPr="00525C8F" w:rsidRDefault="00525C8F" w:rsidP="00406300">
      <w:pPr>
        <w:rPr>
          <w:lang w:val="en-US"/>
        </w:rPr>
      </w:pPr>
      <w:r>
        <w:t xml:space="preserve">к Договору № 21  от </w:t>
      </w:r>
      <w:r>
        <w:rPr>
          <w:lang w:val="en-US"/>
        </w:rPr>
        <w:t>11.0</w:t>
      </w:r>
      <w:r w:rsidR="008D03BD">
        <w:rPr>
          <w:lang w:val="en-US"/>
        </w:rPr>
        <w:t>2.</w:t>
      </w:r>
      <w:r>
        <w:t>201</w:t>
      </w:r>
      <w:r>
        <w:rPr>
          <w:lang w:val="en-US"/>
        </w:rPr>
        <w:t>5</w:t>
      </w:r>
    </w:p>
    <w:p w:rsidR="008D03BD" w:rsidRDefault="008D03BD" w:rsidP="00406300"/>
    <w:p w:rsidR="008D03BD" w:rsidRDefault="008D03BD" w:rsidP="00406300"/>
    <w:p w:rsidR="008D03BD" w:rsidRDefault="008D03BD" w:rsidP="00406300"/>
    <w:p w:rsidR="008D03BD" w:rsidRDefault="008D03BD" w:rsidP="00406300"/>
    <w:tbl>
      <w:tblPr>
        <w:tblW w:w="9486" w:type="dxa"/>
        <w:jc w:val="center"/>
        <w:tblInd w:w="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1658"/>
        <w:gridCol w:w="1417"/>
        <w:gridCol w:w="1416"/>
        <w:gridCol w:w="1422"/>
      </w:tblGrid>
      <w:tr w:rsidR="008D03BD" w:rsidTr="00E97A09">
        <w:trPr>
          <w:trHeight w:val="48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406300">
            <w:r>
              <w:t>Наименование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406300">
            <w:r>
              <w:t>Производитель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406300">
            <w:r>
              <w:t>Кол-во к</w:t>
            </w:r>
            <w:r>
              <w:rPr>
                <w:lang w:val="en-US"/>
              </w:rPr>
              <w:t> </w:t>
            </w:r>
            <w:r w:rsidR="008D03BD">
              <w:t xml:space="preserve">поставке, </w:t>
            </w:r>
            <w:r w:rsidR="008D03BD">
              <w:lastRenderedPageBreak/>
              <w:t>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406300">
            <w:r>
              <w:lastRenderedPageBreak/>
              <w:t>Цена за шт. с</w:t>
            </w:r>
            <w:r w:rsidR="00E97A09">
              <w:rPr>
                <w:lang w:val="en-US"/>
              </w:rPr>
              <w:t> </w:t>
            </w:r>
            <w:r>
              <w:t>НДС,</w:t>
            </w:r>
            <w:r w:rsidR="002120A6">
              <w:t xml:space="preserve"> </w:t>
            </w:r>
            <w:r w:rsidR="002120A6">
              <w:lastRenderedPageBreak/>
              <w:t>в</w:t>
            </w:r>
            <w:r w:rsidR="00E97A09">
              <w:rPr>
                <w:lang w:val="en-US"/>
              </w:rPr>
              <w:t> </w:t>
            </w:r>
            <w:r w:rsidR="002120A6">
              <w:t>долларах США.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406300">
            <w:r>
              <w:lastRenderedPageBreak/>
              <w:t>Итого, в</w:t>
            </w:r>
            <w:r>
              <w:rPr>
                <w:lang w:val="en-US"/>
              </w:rPr>
              <w:t> </w:t>
            </w:r>
            <w:r w:rsidR="002120A6">
              <w:t xml:space="preserve">долларах </w:t>
            </w:r>
            <w:r w:rsidR="002120A6">
              <w:lastRenderedPageBreak/>
              <w:t>США</w:t>
            </w:r>
            <w:r w:rsidR="008D03BD">
              <w:t>.</w:t>
            </w:r>
          </w:p>
        </w:tc>
      </w:tr>
      <w:tr w:rsidR="008D03BD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406300">
            <w:r w:rsidRPr="00226725">
              <w:lastRenderedPageBreak/>
              <w:t>Транзистор BT152-800R TO220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406300">
            <w:pPr>
              <w:rPr>
                <w:lang w:val="en-US"/>
              </w:rPr>
            </w:pPr>
            <w:r>
              <w:rPr>
                <w:lang w:val="en-US"/>
              </w:rPr>
              <w:t>NXP(Philips)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5B2295" w:rsidRDefault="008D03BD" w:rsidP="00406300">
            <w:r w:rsidRPr="008D03BD">
              <w:t>2</w:t>
            </w:r>
            <w:r w:rsidR="00226725">
              <w:rPr>
                <w:lang w:val="en-US"/>
              </w:rPr>
              <w:t>7</w:t>
            </w:r>
            <w:r w:rsidR="005B2295">
              <w:t> </w:t>
            </w:r>
            <w:r w:rsidR="00226725">
              <w:rPr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406300">
            <w:pPr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5B2295" w:rsidP="0040630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860</w:t>
            </w:r>
            <w:r>
              <w:t>,</w:t>
            </w:r>
            <w:r w:rsidR="00226725">
              <w:rPr>
                <w:lang w:val="en-US"/>
              </w:rPr>
              <w:t>00</w:t>
            </w:r>
          </w:p>
        </w:tc>
      </w:tr>
      <w:tr w:rsidR="00AB42CF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8D03BD" w:rsidRDefault="00226725" w:rsidP="00406300">
            <w:r w:rsidRPr="00226725">
              <w:t>Варистор JVR-07N220K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Default="00226725" w:rsidP="00406300">
            <w:pPr>
              <w:rPr>
                <w:lang w:val="en-US"/>
              </w:rPr>
            </w:pPr>
            <w:r>
              <w:rPr>
                <w:lang w:val="en-US"/>
              </w:rPr>
              <w:t>ZOV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406300">
            <w:r>
              <w:rPr>
                <w:lang w:val="en-US"/>
              </w:rPr>
              <w:t>8</w:t>
            </w:r>
            <w:r w:rsidR="005B2295">
              <w:t> </w:t>
            </w:r>
            <w:r>
              <w:rPr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226725" w:rsidRDefault="00226725" w:rsidP="00406300">
            <w:pPr>
              <w:rPr>
                <w:lang w:val="en-US"/>
              </w:rPr>
            </w:pPr>
            <w:r>
              <w:rPr>
                <w:lang w:val="en-US"/>
              </w:rPr>
              <w:t>0,041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406300">
            <w:r>
              <w:rPr>
                <w:lang w:val="en-US"/>
              </w:rPr>
              <w:t>328</w:t>
            </w:r>
            <w:r w:rsidR="005B2295">
              <w:t>,00</w:t>
            </w:r>
          </w:p>
        </w:tc>
      </w:tr>
    </w:tbl>
    <w:p w:rsidR="008D03BD" w:rsidRDefault="008D03BD" w:rsidP="00406300"/>
    <w:p w:rsidR="008D03BD" w:rsidRDefault="008D03BD" w:rsidP="00406300"/>
    <w:p w:rsidR="008D03BD" w:rsidRDefault="008D03BD" w:rsidP="00406300"/>
    <w:p w:rsidR="008D03BD" w:rsidRDefault="008D03BD" w:rsidP="00406300">
      <w:r>
        <w:t xml:space="preserve">Цена товара по настоящему договору составляет </w:t>
      </w:r>
      <w:r w:rsidR="002120A6">
        <w:t>5188 долларов США</w:t>
      </w:r>
      <w:r>
        <w:t>.</w:t>
      </w:r>
    </w:p>
    <w:p w:rsidR="008D03BD" w:rsidRDefault="008D03BD" w:rsidP="00406300"/>
    <w:p w:rsidR="008D03BD" w:rsidRDefault="008D03BD" w:rsidP="00406300">
      <w:r>
        <w:t xml:space="preserve">Срок поставки партии  </w:t>
      </w:r>
      <w:r w:rsidR="00226725">
        <w:t>4-</w:t>
      </w:r>
      <w:r w:rsidR="00226725" w:rsidRPr="00226725">
        <w:t>6</w:t>
      </w:r>
      <w:r w:rsidRPr="0050728C">
        <w:t xml:space="preserve"> </w:t>
      </w:r>
      <w:r>
        <w:t>недели,  после пред</w:t>
      </w:r>
      <w:r w:rsidR="00226725">
        <w:t xml:space="preserve">оплаты Покупателем в размере </w:t>
      </w:r>
      <w:r w:rsidR="00226725" w:rsidRPr="00226725">
        <w:t>50</w:t>
      </w:r>
      <w:r>
        <w:t>%  от счета.</w:t>
      </w:r>
    </w:p>
    <w:p w:rsidR="006369BE" w:rsidRDefault="006369BE" w:rsidP="00406300"/>
    <w:p w:rsidR="008D03BD" w:rsidRPr="006369BE" w:rsidRDefault="006369BE" w:rsidP="00406300">
      <w:r>
        <w:t>Оплата второй част</w:t>
      </w:r>
      <w:r w:rsidR="005B2295">
        <w:t>и 50% после отгруз</w:t>
      </w:r>
      <w:r w:rsidR="00B04871">
        <w:t>ки на склад покупателя в течение</w:t>
      </w:r>
      <w:r w:rsidR="005B2295">
        <w:t xml:space="preserve"> 5 рабочих дней.</w:t>
      </w:r>
    </w:p>
    <w:p w:rsidR="006369BE" w:rsidRDefault="006369BE" w:rsidP="00406300"/>
    <w:p w:rsidR="008D03BD" w:rsidRDefault="008D03BD" w:rsidP="00406300">
      <w:r>
        <w:t>Право собственности на Товар переходит от Поставщика к Покупателю в момент подписания товарной накладной на складе Поставщика или Покупателя.</w:t>
      </w:r>
    </w:p>
    <w:p w:rsidR="008D03BD" w:rsidRDefault="008D03BD" w:rsidP="00406300"/>
    <w:p w:rsidR="008D03BD" w:rsidRDefault="008D03BD" w:rsidP="00406300"/>
    <w:p w:rsidR="008D03BD" w:rsidRDefault="008D03BD" w:rsidP="00406300">
      <w:r>
        <w:t xml:space="preserve">ООО «Веб </w:t>
      </w:r>
      <w:proofErr w:type="spellStart"/>
      <w:r>
        <w:t>Сейл</w:t>
      </w:r>
      <w:proofErr w:type="spellEnd"/>
      <w:r>
        <w:t xml:space="preserve"> </w:t>
      </w:r>
      <w:proofErr w:type="spellStart"/>
      <w:r>
        <w:t>Электроникс</w:t>
      </w:r>
      <w:proofErr w:type="spellEnd"/>
      <w:r>
        <w:t>»</w:t>
      </w:r>
    </w:p>
    <w:p w:rsidR="008D03BD" w:rsidRDefault="008D03BD" w:rsidP="00406300">
      <w:r>
        <w:t>Генеральный директор                                                         _______________/Владимиров А.А./</w:t>
      </w:r>
    </w:p>
    <w:p w:rsidR="008D03BD" w:rsidRDefault="008D03BD" w:rsidP="00406300"/>
    <w:p w:rsidR="008D03BD" w:rsidRDefault="008D03BD" w:rsidP="00406300"/>
    <w:p w:rsidR="008D03BD" w:rsidRPr="005B2295" w:rsidRDefault="00E97A09" w:rsidP="00406300">
      <w:r>
        <w:t>ООО «ЭЛГРАД Компонент»</w:t>
      </w:r>
    </w:p>
    <w:p w:rsidR="00E97A09" w:rsidRDefault="00E97A09" w:rsidP="00406300">
      <w:r>
        <w:t>Генеральный директор</w:t>
      </w:r>
    </w:p>
    <w:p w:rsidR="008D03BD" w:rsidRDefault="008D03BD" w:rsidP="00406300">
      <w:r>
        <w:t xml:space="preserve">                                                                                           _______________</w:t>
      </w:r>
      <w:r w:rsidRPr="00E97A09">
        <w:t>/</w:t>
      </w:r>
      <w:r w:rsidR="00E97A09">
        <w:t xml:space="preserve">  Карлов П.А.</w:t>
      </w:r>
      <w:r w:rsidRPr="00E97A09">
        <w:t xml:space="preserve">   </w:t>
      </w:r>
      <w:r>
        <w:t>/</w:t>
      </w:r>
    </w:p>
    <w:p w:rsidR="008D03BD" w:rsidRDefault="008D03BD" w:rsidP="00406300"/>
    <w:p w:rsidR="008D03BD" w:rsidRDefault="008D03BD" w:rsidP="00406300"/>
    <w:p w:rsidR="00AB42CF" w:rsidRDefault="00AB42CF" w:rsidP="00406300"/>
    <w:p w:rsidR="00AB42CF" w:rsidRDefault="00AB42CF" w:rsidP="00406300"/>
    <w:sectPr w:rsidR="00AB42CF" w:rsidSect="00E92A19">
      <w:headerReference w:type="default" r:id="rId8"/>
      <w:footerReference w:type="even" r:id="rId9"/>
      <w:footerReference w:type="default" r:id="rId10"/>
      <w:pgSz w:w="11906" w:h="16838" w:code="9"/>
      <w:pgMar w:top="851" w:right="680" w:bottom="45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F5" w:rsidRDefault="000A59F5">
      <w:r>
        <w:separator/>
      </w:r>
    </w:p>
  </w:endnote>
  <w:endnote w:type="continuationSeparator" w:id="0">
    <w:p w:rsidR="000A59F5" w:rsidRDefault="000A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22759" w:rsidRDefault="000227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 w:rsidP="00E92A19">
    <w:pPr>
      <w:framePr w:wrap="around" w:vAnchor="text" w:hAnchor="page" w:x="6324" w:y="337"/>
    </w:pPr>
    <w:r>
      <w:fldChar w:fldCharType="begin"/>
    </w:r>
    <w:r>
      <w:instrText xml:space="preserve">PAGE  </w:instrText>
    </w:r>
    <w:r>
      <w:fldChar w:fldCharType="separate"/>
    </w:r>
    <w:r w:rsidR="00406300">
      <w:rPr>
        <w:noProof/>
      </w:rPr>
      <w:t>1</w:t>
    </w:r>
    <w:r>
      <w:fldChar w:fldCharType="end"/>
    </w:r>
  </w:p>
  <w:p w:rsidR="00022759" w:rsidRPr="00E97A09" w:rsidRDefault="00022759" w:rsidP="00022759">
    <w:pPr>
      <w:pBdr>
        <w:top w:val="thinThickSmallGap" w:sz="24" w:space="1" w:color="622423"/>
      </w:pBdr>
      <w:spacing w:after="120"/>
      <w:rPr>
        <w:color w:val="7F7F7F" w:themeColor="text1" w:themeTint="80"/>
      </w:rPr>
    </w:pPr>
    <w:r w:rsidRPr="00E97A09">
      <w:rPr>
        <w:rFonts w:ascii="Verdana" w:hAnsi="Verdana"/>
        <w:b/>
        <w:iCs/>
        <w:color w:val="7F7F7F" w:themeColor="text1" w:themeTint="80"/>
        <w:sz w:val="16"/>
      </w:rPr>
      <w:t>Договор на поставку радиоэлектронных компонентов</w:t>
    </w:r>
    <w:r w:rsidRPr="00E97A09">
      <w:rPr>
        <w:rFonts w:ascii="Verdana" w:hAnsi="Verdana"/>
        <w:b/>
        <w:iCs/>
        <w:color w:val="7F7F7F" w:themeColor="text1" w:themeTint="80"/>
        <w:sz w:val="16"/>
      </w:rPr>
      <w:tab/>
      <w:t>© ООО «</w:t>
    </w:r>
    <w:proofErr w:type="spellStart"/>
    <w:r w:rsidR="003E78B0">
      <w:rPr>
        <w:rFonts w:ascii="Verdana" w:hAnsi="Verdana"/>
        <w:b/>
        <w:iCs/>
        <w:color w:val="7F7F7F" w:themeColor="text1" w:themeTint="80"/>
        <w:sz w:val="16"/>
      </w:rPr>
      <w:t>Пром</w:t>
    </w:r>
    <w:proofErr w:type="spellEnd"/>
    <w:r w:rsidRPr="00E97A09">
      <w:rPr>
        <w:rFonts w:ascii="Verdana" w:hAnsi="Verdana"/>
        <w:b/>
        <w:iCs/>
        <w:color w:val="7F7F7F" w:themeColor="text1" w:themeTint="80"/>
        <w:sz w:val="16"/>
      </w:rPr>
      <w:t xml:space="preserve"> </w:t>
    </w:r>
    <w:proofErr w:type="spellStart"/>
    <w:r w:rsidRPr="00E97A09">
      <w:rPr>
        <w:rFonts w:ascii="Verdana" w:hAnsi="Verdana"/>
        <w:b/>
        <w:iCs/>
        <w:color w:val="7F7F7F" w:themeColor="text1" w:themeTint="80"/>
        <w:sz w:val="16"/>
      </w:rPr>
      <w:t>Электроникс</w:t>
    </w:r>
    <w:proofErr w:type="spellEnd"/>
    <w:r w:rsidRPr="00E97A09">
      <w:rPr>
        <w:rFonts w:ascii="Verdana" w:hAnsi="Verdana"/>
        <w:b/>
        <w:iCs/>
        <w:color w:val="7F7F7F" w:themeColor="text1" w:themeTint="80"/>
        <w:sz w:val="16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F5" w:rsidRDefault="000A59F5">
      <w:r>
        <w:separator/>
      </w:r>
    </w:p>
  </w:footnote>
  <w:footnote w:type="continuationSeparator" w:id="0">
    <w:p w:rsidR="000A59F5" w:rsidRDefault="000A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Pr="00842D3F" w:rsidRDefault="00022759" w:rsidP="00842D3F">
    <w:pPr>
      <w:pBdr>
        <w:bottom w:val="thickThinSmallGap" w:sz="24" w:space="4" w:color="622423"/>
      </w:pBdr>
      <w:rPr>
        <w:rFonts w:ascii="Verdana" w:hAnsi="Verdana"/>
        <w:b/>
        <w:color w:val="808080" w:themeColor="background1" w:themeShade="80"/>
        <w:sz w:val="18"/>
        <w:szCs w:val="18"/>
      </w:rPr>
    </w:pPr>
    <w:r w:rsidRPr="00842D3F">
      <w:rPr>
        <w:rFonts w:ascii="Verdana" w:hAnsi="Verdana"/>
        <w:b/>
        <w:color w:val="808080" w:themeColor="background1" w:themeShade="80"/>
        <w:sz w:val="18"/>
        <w:szCs w:val="18"/>
      </w:rPr>
      <w:t xml:space="preserve">«Клиент» </w:t>
    </w:r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ООО "</w:t>
    </w:r>
    <w:proofErr w:type="spellStart"/>
    <w:r w:rsidR="003E78B0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Пром</w:t>
    </w:r>
    <w:proofErr w:type="spellEnd"/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 Компонент"</w:t>
    </w:r>
    <w:r w:rsidRPr="00842D3F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042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80C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EA9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183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BCB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B69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3A1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92F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9EA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469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1"/>
    <w:lvl w:ilvl="0">
      <w:start w:val="10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3" w:firstLine="2661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1" w:firstLine="3357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9" w:firstLine="4053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97" w:firstLine="4749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firstLine="5445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firstLine="6336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firstLine="7032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firstLine="8088"/>
      </w:pPr>
      <w:rPr>
        <w:rFonts w:eastAsia="Arial" w:cs="Arial"/>
        <w:position w:val="0"/>
        <w:sz w:val="22"/>
        <w:vertAlign w:val="baseline"/>
      </w:rPr>
    </w:lvl>
  </w:abstractNum>
  <w:abstractNum w:abstractNumId="11">
    <w:nsid w:val="00000003"/>
    <w:multiLevelType w:val="multilevel"/>
    <w:tmpl w:val="A93CD570"/>
    <w:name w:val="WW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5" w:firstLine="177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firstLine="321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firstLine="483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firstLine="609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firstLine="753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firstLine="915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firstLine="1041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firstLine="1185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firstLine="13470"/>
      </w:pPr>
      <w:rPr>
        <w:rFonts w:eastAsia="Arial" w:cs="Arial"/>
        <w:position w:val="0"/>
        <w:sz w:val="22"/>
        <w:vertAlign w:val="baseline"/>
      </w:rPr>
    </w:lvl>
  </w:abstractNum>
  <w:abstractNum w:abstractNumId="12">
    <w:nsid w:val="00000004"/>
    <w:multiLevelType w:val="multilevel"/>
    <w:tmpl w:val="00000004"/>
    <w:name w:val="WWNum3"/>
    <w:lvl w:ilvl="0">
      <w:start w:val="4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252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414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540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684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846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972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1116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12780"/>
      </w:pPr>
      <w:rPr>
        <w:rFonts w:eastAsia="Arial" w:cs="Arial"/>
        <w:position w:val="0"/>
        <w:sz w:val="22"/>
        <w:vertAlign w:val="baseline"/>
      </w:rPr>
    </w:lvl>
  </w:abstractNum>
  <w:abstractNum w:abstractNumId="13">
    <w:nsid w:val="28FA398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887743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7B42785"/>
    <w:multiLevelType w:val="multilevel"/>
    <w:tmpl w:val="85162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805997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5293C4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BA023B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1350620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6"/>
  </w:num>
  <w:num w:numId="24">
    <w:abstractNumId w:val="14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0"/>
  </w:num>
  <w:num w:numId="31">
    <w:abstractNumId w:val="11"/>
  </w:num>
  <w:num w:numId="32">
    <w:abstractNumId w:val="12"/>
  </w:num>
  <w:num w:numId="33">
    <w:abstractNumId w:val="18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8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7"/>
  </w:num>
  <w:num w:numId="4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7"/>
    <w:rsid w:val="00002867"/>
    <w:rsid w:val="00004C7F"/>
    <w:rsid w:val="00014D5F"/>
    <w:rsid w:val="00022759"/>
    <w:rsid w:val="00045C46"/>
    <w:rsid w:val="00051D49"/>
    <w:rsid w:val="00087126"/>
    <w:rsid w:val="00090D4A"/>
    <w:rsid w:val="000A39B3"/>
    <w:rsid w:val="000A59F5"/>
    <w:rsid w:val="000C4E26"/>
    <w:rsid w:val="000D4CAB"/>
    <w:rsid w:val="00100CD4"/>
    <w:rsid w:val="00124061"/>
    <w:rsid w:val="00132A56"/>
    <w:rsid w:val="00167D52"/>
    <w:rsid w:val="001722B6"/>
    <w:rsid w:val="001776F7"/>
    <w:rsid w:val="00177B0C"/>
    <w:rsid w:val="001874E5"/>
    <w:rsid w:val="001A0CDA"/>
    <w:rsid w:val="001B5E1D"/>
    <w:rsid w:val="001E6071"/>
    <w:rsid w:val="001E6BC3"/>
    <w:rsid w:val="002057DB"/>
    <w:rsid w:val="00205EC2"/>
    <w:rsid w:val="002120A6"/>
    <w:rsid w:val="00216201"/>
    <w:rsid w:val="00226725"/>
    <w:rsid w:val="0023574E"/>
    <w:rsid w:val="00244061"/>
    <w:rsid w:val="00245937"/>
    <w:rsid w:val="00274381"/>
    <w:rsid w:val="00280DA9"/>
    <w:rsid w:val="00282B77"/>
    <w:rsid w:val="002954DB"/>
    <w:rsid w:val="00297EF8"/>
    <w:rsid w:val="002C40D9"/>
    <w:rsid w:val="002F3DCC"/>
    <w:rsid w:val="0030235A"/>
    <w:rsid w:val="0032344F"/>
    <w:rsid w:val="00326686"/>
    <w:rsid w:val="00374C19"/>
    <w:rsid w:val="00376E6C"/>
    <w:rsid w:val="003A4B92"/>
    <w:rsid w:val="003B2CB5"/>
    <w:rsid w:val="003B4C19"/>
    <w:rsid w:val="003C2E30"/>
    <w:rsid w:val="003C3F0C"/>
    <w:rsid w:val="003E0271"/>
    <w:rsid w:val="003E4BFB"/>
    <w:rsid w:val="003E78B0"/>
    <w:rsid w:val="00406300"/>
    <w:rsid w:val="00420BC9"/>
    <w:rsid w:val="00426797"/>
    <w:rsid w:val="004626E2"/>
    <w:rsid w:val="0046672D"/>
    <w:rsid w:val="00476AE1"/>
    <w:rsid w:val="004970A1"/>
    <w:rsid w:val="004B1DA5"/>
    <w:rsid w:val="004B5D59"/>
    <w:rsid w:val="004C64CC"/>
    <w:rsid w:val="004E3B25"/>
    <w:rsid w:val="004F6941"/>
    <w:rsid w:val="004F7A89"/>
    <w:rsid w:val="00525C8F"/>
    <w:rsid w:val="00547A47"/>
    <w:rsid w:val="00550FB3"/>
    <w:rsid w:val="00556A87"/>
    <w:rsid w:val="00570B09"/>
    <w:rsid w:val="0058462E"/>
    <w:rsid w:val="005B2295"/>
    <w:rsid w:val="005B7224"/>
    <w:rsid w:val="005F5149"/>
    <w:rsid w:val="005F7F4A"/>
    <w:rsid w:val="00615787"/>
    <w:rsid w:val="0062277A"/>
    <w:rsid w:val="00627507"/>
    <w:rsid w:val="006326AC"/>
    <w:rsid w:val="006369BE"/>
    <w:rsid w:val="0067044E"/>
    <w:rsid w:val="006873E6"/>
    <w:rsid w:val="006A3CCF"/>
    <w:rsid w:val="006A7771"/>
    <w:rsid w:val="006C4A75"/>
    <w:rsid w:val="006E135C"/>
    <w:rsid w:val="006F12B0"/>
    <w:rsid w:val="00705951"/>
    <w:rsid w:val="0071160C"/>
    <w:rsid w:val="00730868"/>
    <w:rsid w:val="00735CB4"/>
    <w:rsid w:val="00754832"/>
    <w:rsid w:val="007603D2"/>
    <w:rsid w:val="007B78B5"/>
    <w:rsid w:val="007C7150"/>
    <w:rsid w:val="007D1847"/>
    <w:rsid w:val="00805262"/>
    <w:rsid w:val="0081541C"/>
    <w:rsid w:val="00817A5F"/>
    <w:rsid w:val="00824015"/>
    <w:rsid w:val="00831751"/>
    <w:rsid w:val="00842D3F"/>
    <w:rsid w:val="00853C56"/>
    <w:rsid w:val="00854139"/>
    <w:rsid w:val="008740B9"/>
    <w:rsid w:val="0087495F"/>
    <w:rsid w:val="00884EC8"/>
    <w:rsid w:val="008A0CA4"/>
    <w:rsid w:val="008A6792"/>
    <w:rsid w:val="008C7143"/>
    <w:rsid w:val="008D03BD"/>
    <w:rsid w:val="008E371B"/>
    <w:rsid w:val="008E57A7"/>
    <w:rsid w:val="008E5CF2"/>
    <w:rsid w:val="008F28BA"/>
    <w:rsid w:val="008F3B08"/>
    <w:rsid w:val="00906282"/>
    <w:rsid w:val="0091438E"/>
    <w:rsid w:val="00915005"/>
    <w:rsid w:val="00921B1C"/>
    <w:rsid w:val="00937800"/>
    <w:rsid w:val="00962801"/>
    <w:rsid w:val="00965A21"/>
    <w:rsid w:val="00971666"/>
    <w:rsid w:val="00972D8B"/>
    <w:rsid w:val="0097452A"/>
    <w:rsid w:val="00990ACF"/>
    <w:rsid w:val="009929B1"/>
    <w:rsid w:val="009958EF"/>
    <w:rsid w:val="00996A56"/>
    <w:rsid w:val="009A49AF"/>
    <w:rsid w:val="009B3C95"/>
    <w:rsid w:val="009B6121"/>
    <w:rsid w:val="009E617E"/>
    <w:rsid w:val="009E6FB0"/>
    <w:rsid w:val="009F68DD"/>
    <w:rsid w:val="00A26632"/>
    <w:rsid w:val="00A330FD"/>
    <w:rsid w:val="00A40434"/>
    <w:rsid w:val="00A57E4C"/>
    <w:rsid w:val="00A754E6"/>
    <w:rsid w:val="00A85FF2"/>
    <w:rsid w:val="00A87B25"/>
    <w:rsid w:val="00AA0925"/>
    <w:rsid w:val="00AB42CF"/>
    <w:rsid w:val="00AB7296"/>
    <w:rsid w:val="00AE73BC"/>
    <w:rsid w:val="00B04871"/>
    <w:rsid w:val="00B17DB2"/>
    <w:rsid w:val="00B5550C"/>
    <w:rsid w:val="00B55A3C"/>
    <w:rsid w:val="00B629DB"/>
    <w:rsid w:val="00B677F9"/>
    <w:rsid w:val="00B77ECB"/>
    <w:rsid w:val="00BB26FC"/>
    <w:rsid w:val="00BC20C6"/>
    <w:rsid w:val="00BD1F25"/>
    <w:rsid w:val="00BE00E3"/>
    <w:rsid w:val="00BE3D5E"/>
    <w:rsid w:val="00BE4CF0"/>
    <w:rsid w:val="00BE5931"/>
    <w:rsid w:val="00CA0E58"/>
    <w:rsid w:val="00CA3F09"/>
    <w:rsid w:val="00CA78A1"/>
    <w:rsid w:val="00CC6C31"/>
    <w:rsid w:val="00CE0431"/>
    <w:rsid w:val="00CE7AF9"/>
    <w:rsid w:val="00CF04C5"/>
    <w:rsid w:val="00CF43B0"/>
    <w:rsid w:val="00CF4FE3"/>
    <w:rsid w:val="00CF5B68"/>
    <w:rsid w:val="00D05FF8"/>
    <w:rsid w:val="00D169B7"/>
    <w:rsid w:val="00D241B6"/>
    <w:rsid w:val="00D415FE"/>
    <w:rsid w:val="00D456BA"/>
    <w:rsid w:val="00D55B4C"/>
    <w:rsid w:val="00D62611"/>
    <w:rsid w:val="00D8112D"/>
    <w:rsid w:val="00DA01C6"/>
    <w:rsid w:val="00DA3696"/>
    <w:rsid w:val="00DC42AB"/>
    <w:rsid w:val="00DE3E76"/>
    <w:rsid w:val="00E03173"/>
    <w:rsid w:val="00E11649"/>
    <w:rsid w:val="00E30AE3"/>
    <w:rsid w:val="00E33414"/>
    <w:rsid w:val="00E34FD9"/>
    <w:rsid w:val="00E40753"/>
    <w:rsid w:val="00E45856"/>
    <w:rsid w:val="00E50E2B"/>
    <w:rsid w:val="00E74215"/>
    <w:rsid w:val="00E866BF"/>
    <w:rsid w:val="00E92999"/>
    <w:rsid w:val="00E92A19"/>
    <w:rsid w:val="00E97A09"/>
    <w:rsid w:val="00EA196D"/>
    <w:rsid w:val="00EC74A8"/>
    <w:rsid w:val="00ED2293"/>
    <w:rsid w:val="00ED50B9"/>
    <w:rsid w:val="00EE57A6"/>
    <w:rsid w:val="00EF7A29"/>
    <w:rsid w:val="00F01F92"/>
    <w:rsid w:val="00F07AEC"/>
    <w:rsid w:val="00F115EE"/>
    <w:rsid w:val="00F40C13"/>
    <w:rsid w:val="00F52E5B"/>
    <w:rsid w:val="00F659BD"/>
    <w:rsid w:val="00F7683C"/>
    <w:rsid w:val="00F820E2"/>
    <w:rsid w:val="00FA410C"/>
    <w:rsid w:val="00FB1818"/>
    <w:rsid w:val="00FC1E8F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0">
    <w:name w:val="Normal"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0"/>
    <w:next w:val="a0"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0"/>
    <w:next w:val="a0"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0"/>
    <w:next w:val="a0"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0"/>
    <w:next w:val="a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0"/>
    <w:next w:val="a0"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30">
    <w:name w:val="Table 3D effects 3"/>
    <w:basedOn w:val="a2"/>
    <w:rsid w:val="005F7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0"/>
    <w:link w:val="a5"/>
    <w:rsid w:val="005F7F4A"/>
    <w:pPr>
      <w:spacing w:after="120"/>
      <w:ind w:left="283"/>
    </w:pPr>
  </w:style>
  <w:style w:type="table" w:styleId="20">
    <w:name w:val="Table 3D effects 2"/>
    <w:basedOn w:val="a2"/>
    <w:rsid w:val="005F7F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a3"/>
    <w:rsid w:val="005F7F4A"/>
    <w:pPr>
      <w:numPr>
        <w:numId w:val="44"/>
      </w:numPr>
    </w:pPr>
  </w:style>
  <w:style w:type="character" w:customStyle="1" w:styleId="a5">
    <w:name w:val="Основной текст с отступом Знак"/>
    <w:basedOn w:val="a1"/>
    <w:link w:val="a4"/>
    <w:rsid w:val="005F7F4A"/>
    <w:rPr>
      <w:rFonts w:ascii="Tahoma" w:hAnsi="Tahoma" w:cs="Tahoma"/>
      <w:sz w:val="24"/>
      <w:szCs w:val="24"/>
    </w:rPr>
  </w:style>
  <w:style w:type="paragraph" w:styleId="a6">
    <w:name w:val="Body Text"/>
    <w:basedOn w:val="a0"/>
    <w:link w:val="a7"/>
    <w:rsid w:val="005F7F4A"/>
    <w:pPr>
      <w:spacing w:after="120"/>
    </w:pPr>
  </w:style>
  <w:style w:type="table" w:styleId="-6">
    <w:name w:val="Colorful List Accent 6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">
    <w:name w:val="Table 3D effects 1"/>
    <w:basedOn w:val="a2"/>
    <w:rsid w:val="005F7F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styleId="111111">
    <w:name w:val="Outline List 2"/>
    <w:basedOn w:val="a3"/>
    <w:rsid w:val="005F7F4A"/>
    <w:pPr>
      <w:numPr>
        <w:numId w:val="45"/>
      </w:numPr>
    </w:pPr>
  </w:style>
  <w:style w:type="table" w:styleId="-3">
    <w:name w:val="Table Web 3"/>
    <w:basedOn w:val="a2"/>
    <w:rsid w:val="005F7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2"/>
    <w:rsid w:val="005F7F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2">
    <w:name w:val="Table Web 2"/>
    <w:basedOn w:val="a2"/>
    <w:rsid w:val="005F7F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basedOn w:val="a1"/>
    <w:link w:val="a6"/>
    <w:rsid w:val="005F7F4A"/>
    <w:rPr>
      <w:rFonts w:ascii="Tahoma" w:hAnsi="Tahoma" w:cs="Tahoma"/>
      <w:sz w:val="24"/>
      <w:szCs w:val="24"/>
    </w:rPr>
  </w:style>
  <w:style w:type="table" w:styleId="-5">
    <w:name w:val="Colorful List Accent 5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0">
    <w:name w:val="Colorful List Accent 3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0">
    <w:name w:val="Colorful List Accent 2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Colorful List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Table Colorful 3"/>
    <w:basedOn w:val="a2"/>
    <w:rsid w:val="005F7F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2"/>
    <w:rsid w:val="005F7F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2"/>
    <w:rsid w:val="005F7F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1">
    <w:name w:val="Colorful Grid Accent 3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Grid Accent 2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9">
    <w:name w:val="Colorful Grid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2">
    <w:name w:val="Colorful Shading Accent 3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2">
    <w:name w:val="Colorful Shading Accent 2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a">
    <w:name w:val="Colorful Shading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12">
    <w:name w:val="index 1"/>
    <w:basedOn w:val="a0"/>
    <w:next w:val="a0"/>
    <w:autoRedefine/>
    <w:rsid w:val="005F7F4A"/>
    <w:pPr>
      <w:ind w:left="240" w:hanging="240"/>
    </w:pPr>
  </w:style>
  <w:style w:type="table" w:styleId="-62">
    <w:name w:val="Dark List Accent 6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3">
    <w:name w:val="Dark List Accent 3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3">
    <w:name w:val="Dark List Accent 2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b">
    <w:name w:val="Dark List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c">
    <w:name w:val="Table Theme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">
    <w:name w:val="Table List 7"/>
    <w:basedOn w:val="a2"/>
    <w:rsid w:val="005F7F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4">
    <w:name w:val="Table List 3"/>
    <w:basedOn w:val="a2"/>
    <w:rsid w:val="005F7F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4">
    <w:name w:val="Table List 2"/>
    <w:basedOn w:val="a2"/>
    <w:rsid w:val="005F7F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2"/>
    <w:rsid w:val="005F7F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2"/>
    <w:rsid w:val="005F7F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2">
    <w:name w:val="Table Columns 3"/>
    <w:basedOn w:val="a2"/>
    <w:rsid w:val="005F7F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5F7F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2"/>
    <w:rsid w:val="005F7F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">
    <w:name w:val="Outline List 3"/>
    <w:basedOn w:val="a3"/>
    <w:rsid w:val="005F7F4A"/>
    <w:pPr>
      <w:numPr>
        <w:numId w:val="33"/>
      </w:numPr>
    </w:pPr>
  </w:style>
  <w:style w:type="table" w:styleId="ad">
    <w:name w:val="Table Professional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3">
    <w:name w:val="Medium Grid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Medium Grid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2"/>
    <w:uiPriority w:val="67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2"/>
    <w:uiPriority w:val="67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2"/>
    <w:uiPriority w:val="67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2"/>
    <w:uiPriority w:val="67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2"/>
    <w:uiPriority w:val="67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2"/>
    <w:uiPriority w:val="67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">
    <w:name w:val="Medium Grid 1"/>
    <w:basedOn w:val="a2"/>
    <w:uiPriority w:val="67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">
    <w:name w:val="Medium Shading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2"/>
    <w:uiPriority w:val="63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2"/>
    <w:uiPriority w:val="63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2"/>
    <w:uiPriority w:val="63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"/>
    <w:basedOn w:val="a2"/>
    <w:uiPriority w:val="63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">
    <w:name w:val="Medium Lis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6">
    <w:name w:val="Medium Lis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e">
    <w:name w:val="Table Contemporary"/>
    <w:basedOn w:val="a2"/>
    <w:rsid w:val="005F7F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0">
    <w:name w:val="Table Grid 8"/>
    <w:basedOn w:val="a2"/>
    <w:rsid w:val="005F7F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2"/>
    <w:rsid w:val="005F7F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1">
    <w:name w:val="Table Grid 5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1">
    <w:name w:val="Table Grid 4"/>
    <w:basedOn w:val="a2"/>
    <w:rsid w:val="005F7F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2"/>
    <w:rsid w:val="005F7F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5F7F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4">
    <w:name w:val="Light List Accent 6"/>
    <w:basedOn w:val="a2"/>
    <w:uiPriority w:val="61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2"/>
    <w:uiPriority w:val="61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2"/>
    <w:uiPriority w:val="61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5">
    <w:name w:val="Light List Accent 3"/>
    <w:basedOn w:val="a2"/>
    <w:uiPriority w:val="61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5">
    <w:name w:val="Light List Accent 2"/>
    <w:basedOn w:val="a2"/>
    <w:uiPriority w:val="61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2"/>
    <w:uiPriority w:val="61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0">
    <w:name w:val="Light List"/>
    <w:basedOn w:val="a2"/>
    <w:uiPriority w:val="61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2"/>
    <w:uiPriority w:val="62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2"/>
    <w:uiPriority w:val="62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2"/>
    <w:uiPriority w:val="62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6">
    <w:name w:val="Light Grid Accent 3"/>
    <w:basedOn w:val="a2"/>
    <w:uiPriority w:val="62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6">
    <w:name w:val="Light Grid Accent 2"/>
    <w:basedOn w:val="a2"/>
    <w:uiPriority w:val="62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2"/>
    <w:uiPriority w:val="62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1">
    <w:name w:val="Light Grid"/>
    <w:basedOn w:val="a2"/>
    <w:uiPriority w:val="62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2"/>
    <w:uiPriority w:val="60"/>
    <w:rsid w:val="005F7F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2"/>
    <w:uiPriority w:val="60"/>
    <w:rsid w:val="005F7F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2"/>
    <w:uiPriority w:val="60"/>
    <w:rsid w:val="005F7F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7">
    <w:name w:val="Light Shading Accent 3"/>
    <w:basedOn w:val="a2"/>
    <w:uiPriority w:val="60"/>
    <w:rsid w:val="005F7F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7">
    <w:name w:val="Light Shading Accent 2"/>
    <w:basedOn w:val="a2"/>
    <w:uiPriority w:val="60"/>
    <w:rsid w:val="005F7F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2"/>
    <w:uiPriority w:val="60"/>
    <w:rsid w:val="005F7F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2">
    <w:name w:val="Light Shading"/>
    <w:basedOn w:val="a2"/>
    <w:uiPriority w:val="60"/>
    <w:rsid w:val="005F7F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5">
    <w:name w:val="Table Simple 3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Simple 2"/>
    <w:basedOn w:val="a2"/>
    <w:rsid w:val="005F7F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2"/>
    <w:rsid w:val="005F7F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rsid w:val="005F7F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rsid w:val="005F7F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2"/>
    <w:rsid w:val="005F7F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2"/>
    <w:rsid w:val="005F7F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5F7F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2"/>
    <w:rsid w:val="005F7F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0">
    <w:name w:val="Normal"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0"/>
    <w:next w:val="a0"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0"/>
    <w:next w:val="a0"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0"/>
    <w:next w:val="a0"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0"/>
    <w:next w:val="a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0"/>
    <w:next w:val="a0"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30">
    <w:name w:val="Table 3D effects 3"/>
    <w:basedOn w:val="a2"/>
    <w:rsid w:val="005F7F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0"/>
    <w:link w:val="a5"/>
    <w:rsid w:val="005F7F4A"/>
    <w:pPr>
      <w:spacing w:after="120"/>
      <w:ind w:left="283"/>
    </w:pPr>
  </w:style>
  <w:style w:type="table" w:styleId="20">
    <w:name w:val="Table 3D effects 2"/>
    <w:basedOn w:val="a2"/>
    <w:rsid w:val="005F7F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a3"/>
    <w:rsid w:val="005F7F4A"/>
    <w:pPr>
      <w:numPr>
        <w:numId w:val="44"/>
      </w:numPr>
    </w:pPr>
  </w:style>
  <w:style w:type="character" w:customStyle="1" w:styleId="a5">
    <w:name w:val="Основной текст с отступом Знак"/>
    <w:basedOn w:val="a1"/>
    <w:link w:val="a4"/>
    <w:rsid w:val="005F7F4A"/>
    <w:rPr>
      <w:rFonts w:ascii="Tahoma" w:hAnsi="Tahoma" w:cs="Tahoma"/>
      <w:sz w:val="24"/>
      <w:szCs w:val="24"/>
    </w:rPr>
  </w:style>
  <w:style w:type="paragraph" w:styleId="a6">
    <w:name w:val="Body Text"/>
    <w:basedOn w:val="a0"/>
    <w:link w:val="a7"/>
    <w:rsid w:val="005F7F4A"/>
    <w:pPr>
      <w:spacing w:after="120"/>
    </w:pPr>
  </w:style>
  <w:style w:type="table" w:styleId="-6">
    <w:name w:val="Colorful List Accent 6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0">
    <w:name w:val="Table 3D effects 1"/>
    <w:basedOn w:val="a2"/>
    <w:rsid w:val="005F7F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styleId="111111">
    <w:name w:val="Outline List 2"/>
    <w:basedOn w:val="a3"/>
    <w:rsid w:val="005F7F4A"/>
    <w:pPr>
      <w:numPr>
        <w:numId w:val="45"/>
      </w:numPr>
    </w:pPr>
  </w:style>
  <w:style w:type="table" w:styleId="-3">
    <w:name w:val="Table Web 3"/>
    <w:basedOn w:val="a2"/>
    <w:rsid w:val="005F7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2"/>
    <w:rsid w:val="005F7F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2">
    <w:name w:val="Table Web 2"/>
    <w:basedOn w:val="a2"/>
    <w:rsid w:val="005F7F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basedOn w:val="a1"/>
    <w:link w:val="a6"/>
    <w:rsid w:val="005F7F4A"/>
    <w:rPr>
      <w:rFonts w:ascii="Tahoma" w:hAnsi="Tahoma" w:cs="Tahoma"/>
      <w:sz w:val="24"/>
      <w:szCs w:val="24"/>
    </w:rPr>
  </w:style>
  <w:style w:type="table" w:styleId="-5">
    <w:name w:val="Colorful List Accent 5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0">
    <w:name w:val="Colorful List Accent 3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0">
    <w:name w:val="Colorful List Accent 2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Colorful List"/>
    <w:basedOn w:val="a2"/>
    <w:uiPriority w:val="72"/>
    <w:rsid w:val="005F7F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Table Colorful 3"/>
    <w:basedOn w:val="a2"/>
    <w:rsid w:val="005F7F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2"/>
    <w:rsid w:val="005F7F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2"/>
    <w:rsid w:val="005F7F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1">
    <w:name w:val="Colorful Grid Accent 3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Grid Accent 2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9">
    <w:name w:val="Colorful Grid"/>
    <w:basedOn w:val="a2"/>
    <w:uiPriority w:val="73"/>
    <w:rsid w:val="005F7F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2">
    <w:name w:val="Colorful Shading Accent 3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2">
    <w:name w:val="Colorful Shading Accent 2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a">
    <w:name w:val="Colorful Shading"/>
    <w:basedOn w:val="a2"/>
    <w:uiPriority w:val="71"/>
    <w:rsid w:val="005F7F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12">
    <w:name w:val="index 1"/>
    <w:basedOn w:val="a0"/>
    <w:next w:val="a0"/>
    <w:autoRedefine/>
    <w:rsid w:val="005F7F4A"/>
    <w:pPr>
      <w:ind w:left="240" w:hanging="240"/>
    </w:pPr>
  </w:style>
  <w:style w:type="table" w:styleId="-62">
    <w:name w:val="Dark List Accent 6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3">
    <w:name w:val="Dark List Accent 3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3">
    <w:name w:val="Dark List Accent 2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b">
    <w:name w:val="Dark List"/>
    <w:basedOn w:val="a2"/>
    <w:uiPriority w:val="70"/>
    <w:rsid w:val="005F7F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c">
    <w:name w:val="Table Theme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">
    <w:name w:val="Table List 7"/>
    <w:basedOn w:val="a2"/>
    <w:rsid w:val="005F7F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2"/>
    <w:rsid w:val="005F7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4">
    <w:name w:val="Table List 3"/>
    <w:basedOn w:val="a2"/>
    <w:rsid w:val="005F7F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4">
    <w:name w:val="Table List 2"/>
    <w:basedOn w:val="a2"/>
    <w:rsid w:val="005F7F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2"/>
    <w:rsid w:val="005F7F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2"/>
    <w:rsid w:val="005F7F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2">
    <w:name w:val="Table Columns 3"/>
    <w:basedOn w:val="a2"/>
    <w:rsid w:val="005F7F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5F7F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2"/>
    <w:rsid w:val="005F7F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">
    <w:name w:val="Outline List 3"/>
    <w:basedOn w:val="a3"/>
    <w:rsid w:val="005F7F4A"/>
    <w:pPr>
      <w:numPr>
        <w:numId w:val="33"/>
      </w:numPr>
    </w:pPr>
  </w:style>
  <w:style w:type="table" w:styleId="ad">
    <w:name w:val="Table Professional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3">
    <w:name w:val="Medium Grid 3"/>
    <w:basedOn w:val="a2"/>
    <w:uiPriority w:val="69"/>
    <w:rsid w:val="005F7F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">
    <w:name w:val="Medium Grid 2"/>
    <w:basedOn w:val="a2"/>
    <w:uiPriority w:val="68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2"/>
    <w:uiPriority w:val="67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2"/>
    <w:uiPriority w:val="67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2"/>
    <w:uiPriority w:val="67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2"/>
    <w:uiPriority w:val="67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2"/>
    <w:uiPriority w:val="67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2"/>
    <w:uiPriority w:val="67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">
    <w:name w:val="Medium Grid 1"/>
    <w:basedOn w:val="a2"/>
    <w:uiPriority w:val="67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">
    <w:name w:val="Medium Shading 2"/>
    <w:basedOn w:val="a2"/>
    <w:uiPriority w:val="64"/>
    <w:rsid w:val="005F7F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2"/>
    <w:uiPriority w:val="63"/>
    <w:rsid w:val="005F7F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5F7F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5F7F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rsid w:val="005F7F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2"/>
    <w:uiPriority w:val="63"/>
    <w:rsid w:val="005F7F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2"/>
    <w:uiPriority w:val="63"/>
    <w:rsid w:val="005F7F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"/>
    <w:basedOn w:val="a2"/>
    <w:uiPriority w:val="63"/>
    <w:rsid w:val="005F7F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">
    <w:name w:val="Medium List 2"/>
    <w:basedOn w:val="a2"/>
    <w:uiPriority w:val="66"/>
    <w:rsid w:val="005F7F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6">
    <w:name w:val="Medium List 1"/>
    <w:basedOn w:val="a2"/>
    <w:uiPriority w:val="65"/>
    <w:rsid w:val="005F7F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e">
    <w:name w:val="Table Contemporary"/>
    <w:basedOn w:val="a2"/>
    <w:rsid w:val="005F7F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0">
    <w:name w:val="Table Grid 8"/>
    <w:basedOn w:val="a2"/>
    <w:rsid w:val="005F7F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2"/>
    <w:rsid w:val="005F7F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1">
    <w:name w:val="Table Grid 5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1">
    <w:name w:val="Table Grid 4"/>
    <w:basedOn w:val="a2"/>
    <w:rsid w:val="005F7F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2"/>
    <w:rsid w:val="005F7F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5F7F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rsid w:val="005F7F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2"/>
    <w:rsid w:val="005F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4">
    <w:name w:val="Light List Accent 6"/>
    <w:basedOn w:val="a2"/>
    <w:uiPriority w:val="61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2"/>
    <w:uiPriority w:val="61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2"/>
    <w:uiPriority w:val="61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5">
    <w:name w:val="Light List Accent 3"/>
    <w:basedOn w:val="a2"/>
    <w:uiPriority w:val="61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5">
    <w:name w:val="Light List Accent 2"/>
    <w:basedOn w:val="a2"/>
    <w:uiPriority w:val="61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2"/>
    <w:uiPriority w:val="61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0">
    <w:name w:val="Light List"/>
    <w:basedOn w:val="a2"/>
    <w:uiPriority w:val="61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2"/>
    <w:uiPriority w:val="62"/>
    <w:rsid w:val="005F7F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2"/>
    <w:uiPriority w:val="62"/>
    <w:rsid w:val="005F7F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2"/>
    <w:uiPriority w:val="62"/>
    <w:rsid w:val="005F7F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6">
    <w:name w:val="Light Grid Accent 3"/>
    <w:basedOn w:val="a2"/>
    <w:uiPriority w:val="62"/>
    <w:rsid w:val="005F7F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6">
    <w:name w:val="Light Grid Accent 2"/>
    <w:basedOn w:val="a2"/>
    <w:uiPriority w:val="62"/>
    <w:rsid w:val="005F7F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2"/>
    <w:uiPriority w:val="62"/>
    <w:rsid w:val="005F7F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1">
    <w:name w:val="Light Grid"/>
    <w:basedOn w:val="a2"/>
    <w:uiPriority w:val="62"/>
    <w:rsid w:val="005F7F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2"/>
    <w:uiPriority w:val="60"/>
    <w:rsid w:val="005F7F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2"/>
    <w:uiPriority w:val="60"/>
    <w:rsid w:val="005F7F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2"/>
    <w:uiPriority w:val="60"/>
    <w:rsid w:val="005F7F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7">
    <w:name w:val="Light Shading Accent 3"/>
    <w:basedOn w:val="a2"/>
    <w:uiPriority w:val="60"/>
    <w:rsid w:val="005F7F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7">
    <w:name w:val="Light Shading Accent 2"/>
    <w:basedOn w:val="a2"/>
    <w:uiPriority w:val="60"/>
    <w:rsid w:val="005F7F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2"/>
    <w:uiPriority w:val="60"/>
    <w:rsid w:val="005F7F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2">
    <w:name w:val="Light Shading"/>
    <w:basedOn w:val="a2"/>
    <w:uiPriority w:val="60"/>
    <w:rsid w:val="005F7F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5">
    <w:name w:val="Table Simple 3"/>
    <w:basedOn w:val="a2"/>
    <w:rsid w:val="005F7F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Simple 2"/>
    <w:basedOn w:val="a2"/>
    <w:rsid w:val="005F7F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2"/>
    <w:rsid w:val="005F7F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rsid w:val="005F7F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rsid w:val="005F7F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2"/>
    <w:rsid w:val="005F7F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2"/>
    <w:rsid w:val="005F7F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2"/>
    <w:rsid w:val="005F7F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5F7F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2"/>
    <w:rsid w:val="005F7F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DMITRYSERGEEV</dc:creator>
  <cp:lastModifiedBy>Elena</cp:lastModifiedBy>
  <cp:revision>3</cp:revision>
  <cp:lastPrinted>2015-02-12T09:46:00Z</cp:lastPrinted>
  <dcterms:created xsi:type="dcterms:W3CDTF">2015-04-13T12:35:00Z</dcterms:created>
  <dcterms:modified xsi:type="dcterms:W3CDTF">2015-04-13T12:56:00Z</dcterms:modified>
</cp:coreProperties>
</file>