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B" w:rsidRDefault="0086039B" w:rsidP="0086039B">
      <w:pPr>
        <w:pStyle w:val="a3"/>
        <w:widowControl w:val="0"/>
        <w:ind w:firstLine="567"/>
      </w:pPr>
      <w:r>
        <w:rPr>
          <w:b/>
          <w:bCs/>
        </w:rPr>
        <w:t xml:space="preserve">Пример 1. </w:t>
      </w:r>
      <w:r>
        <w:t>Найти многочлен Лагранжа, принимающий в данных точках заданные значения (таблица 1).</w:t>
      </w:r>
    </w:p>
    <w:p w:rsidR="0086039B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  <w:jc w:val="center"/>
      </w:pPr>
      <w:r>
        <w:t>Таблица 1. Узловые точки</w:t>
      </w:r>
    </w:p>
    <w:p w:rsidR="0086039B" w:rsidRDefault="0086039B" w:rsidP="0086039B">
      <w:pPr>
        <w:pStyle w:val="a3"/>
        <w:widowControl w:val="0"/>
        <w:jc w:val="center"/>
      </w:pPr>
    </w:p>
    <w:tbl>
      <w:tblPr>
        <w:tblW w:w="0" w:type="auto"/>
        <w:jc w:val="center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45"/>
        <w:gridCol w:w="945"/>
        <w:gridCol w:w="945"/>
        <w:gridCol w:w="945"/>
      </w:tblGrid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position w:val="-10"/>
                <w:sz w:val="20"/>
              </w:rPr>
              <w:object w:dxaOrig="4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3.4pt" o:ole="">
                  <v:imagedata r:id="rId4" o:title=""/>
                </v:shape>
                <o:OLEObject Type="Embed" ProgID="Equation.3" ShapeID="_x0000_i1025" DrawAspect="Content" ObjectID="_1548972502" r:id="rId5"/>
              </w:objec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  <w:lang w:val="en-US"/>
              </w:rPr>
            </w:pPr>
            <w:r w:rsidRPr="00824961">
              <w:rPr>
                <w:b/>
                <w:sz w:val="20"/>
              </w:rPr>
              <w:t>1</w:t>
            </w:r>
            <w:r w:rsidRPr="00824961">
              <w:rPr>
                <w:b/>
                <w:sz w:val="20"/>
                <w:lang w:val="en-US"/>
              </w:rPr>
              <w:t>,14</w: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  <w:lang w:val="en-US"/>
              </w:rPr>
            </w:pPr>
            <w:r w:rsidRPr="00824961">
              <w:rPr>
                <w:b/>
                <w:sz w:val="20"/>
                <w:lang w:val="en-US"/>
              </w:rPr>
              <w:t>1,36</w: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  <w:lang w:val="en-US"/>
              </w:rPr>
            </w:pPr>
            <w:r w:rsidRPr="00824961">
              <w:rPr>
                <w:b/>
                <w:sz w:val="20"/>
                <w:lang w:val="en-US"/>
              </w:rPr>
              <w:t>1,45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position w:val="-10"/>
                <w:sz w:val="20"/>
              </w:rPr>
              <w:object w:dxaOrig="460" w:dyaOrig="260">
                <v:shape id="_x0000_i1026" type="#_x0000_t75" style="width:22.6pt;height:13.4pt" o:ole="">
                  <v:imagedata r:id="rId6" o:title=""/>
                </v:shape>
                <o:OLEObject Type="Embed" ProgID="Equation.3" ShapeID="_x0000_i1026" DrawAspect="Content" ObjectID="_1548972503" r:id="rId7"/>
              </w:objec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5,65</w: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4,15</w:t>
            </w:r>
          </w:p>
        </w:tc>
        <w:tc>
          <w:tcPr>
            <w:tcW w:w="945" w:type="dxa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3,14</w:t>
            </w:r>
          </w:p>
        </w:tc>
      </w:tr>
    </w:tbl>
    <w:p w:rsidR="0086039B" w:rsidRDefault="0086039B" w:rsidP="0086039B">
      <w:pPr>
        <w:pStyle w:val="a3"/>
        <w:widowControl w:val="0"/>
        <w:ind w:firstLine="567"/>
        <w:jc w:val="both"/>
        <w:rPr>
          <w:b/>
          <w:bCs/>
        </w:rPr>
      </w:pPr>
    </w:p>
    <w:p w:rsidR="0086039B" w:rsidRDefault="0086039B" w:rsidP="0086039B">
      <w:pPr>
        <w:pStyle w:val="a3"/>
        <w:widowControl w:val="0"/>
        <w:ind w:firstLine="567"/>
        <w:jc w:val="both"/>
      </w:pPr>
      <w:r>
        <w:rPr>
          <w:b/>
          <w:bCs/>
        </w:rPr>
        <w:t xml:space="preserve">Решение. </w:t>
      </w:r>
      <w:r>
        <w:t>Так как имеем три узла интерполяции, то о</w:t>
      </w:r>
      <w:r>
        <w:t>б</w:t>
      </w:r>
      <w:r>
        <w:t xml:space="preserve">щий вид многочлена Лагранжа соответствует записи </w:t>
      </w:r>
      <w:r>
        <w:rPr>
          <w:position w:val="-10"/>
        </w:rPr>
        <w:object w:dxaOrig="2020" w:dyaOrig="340">
          <v:shape id="_x0000_i1027" type="#_x0000_t75" style="width:101.3pt;height:16.75pt" o:ole="">
            <v:imagedata r:id="rId8" o:title=""/>
          </v:shape>
          <o:OLEObject Type="Embed" ProgID="Equation.3" ShapeID="_x0000_i1027" DrawAspect="Content" ObjectID="_1548972504" r:id="rId9"/>
        </w:object>
      </w:r>
      <w:r>
        <w:t>. Более общий вид записи многочлена Л</w:t>
      </w:r>
      <w:r>
        <w:t>а</w:t>
      </w:r>
      <w:r>
        <w:t xml:space="preserve">гранжа: </w:t>
      </w:r>
    </w:p>
    <w:p w:rsidR="0086039B" w:rsidRDefault="0086039B" w:rsidP="0086039B">
      <w:pPr>
        <w:pStyle w:val="a3"/>
        <w:widowControl w:val="0"/>
        <w:jc w:val="center"/>
      </w:pPr>
      <w:r>
        <w:rPr>
          <w:position w:val="-12"/>
        </w:rPr>
        <w:object w:dxaOrig="2720" w:dyaOrig="420">
          <v:shape id="_x0000_i1028" type="#_x0000_t75" style="width:135.65pt;height:20.95pt" o:ole="">
            <v:imagedata r:id="rId10" o:title=""/>
          </v:shape>
          <o:OLEObject Type="Embed" ProgID="Equation.3" ShapeID="_x0000_i1028" DrawAspect="Content" ObjectID="_1548972505" r:id="rId11"/>
        </w:object>
      </w:r>
      <w:r>
        <w:t xml:space="preserve">                                   (2)</w:t>
      </w:r>
    </w:p>
    <w:p w:rsidR="0086039B" w:rsidRDefault="0086039B" w:rsidP="0086039B">
      <w:pPr>
        <w:pStyle w:val="a3"/>
        <w:widowControl w:val="0"/>
        <w:jc w:val="both"/>
      </w:pPr>
      <w:r>
        <w:t xml:space="preserve">где </w:t>
      </w:r>
    </w:p>
    <w:p w:rsidR="0086039B" w:rsidRDefault="0086039B" w:rsidP="0086039B">
      <w:pPr>
        <w:pStyle w:val="a3"/>
        <w:widowControl w:val="0"/>
        <w:jc w:val="center"/>
      </w:pPr>
      <w:r>
        <w:rPr>
          <w:position w:val="-66"/>
        </w:rPr>
        <w:object w:dxaOrig="6100" w:dyaOrig="1440">
          <v:shape id="_x0000_i1029" type="#_x0000_t75" style="width:304.75pt;height:1in" o:ole="">
            <v:imagedata r:id="rId12" o:title=""/>
          </v:shape>
          <o:OLEObject Type="Embed" ProgID="Equation.3" ShapeID="_x0000_i1029" DrawAspect="Content" ObjectID="_1548972506" r:id="rId13"/>
        </w:object>
      </w:r>
    </w:p>
    <w:p w:rsidR="0086039B" w:rsidRDefault="0086039B" w:rsidP="0086039B">
      <w:pPr>
        <w:pStyle w:val="a3"/>
        <w:widowControl w:val="0"/>
        <w:ind w:firstLine="567"/>
        <w:jc w:val="both"/>
      </w:pPr>
      <w:r>
        <w:t xml:space="preserve">Расчет коэффициентов </w:t>
      </w:r>
      <w:r>
        <w:rPr>
          <w:position w:val="-12"/>
        </w:rPr>
        <w:object w:dxaOrig="1200" w:dyaOrig="360">
          <v:shape id="_x0000_i1030" type="#_x0000_t75" style="width:60.3pt;height:18.4pt" o:ole="">
            <v:imagedata r:id="rId14" o:title=""/>
          </v:shape>
          <o:OLEObject Type="Embed" ProgID="Equation.3" ShapeID="_x0000_i1030" DrawAspect="Content" ObjectID="_1548972507" r:id="rId15"/>
        </w:object>
      </w:r>
      <w:r>
        <w:t xml:space="preserve"> выполним в среде ЭТ. Размещение информации представлено в таблице 2, расче</w:t>
      </w:r>
      <w:r>
        <w:t>т</w:t>
      </w:r>
      <w:r>
        <w:t>ные формулы приведены в таблице 3.</w:t>
      </w:r>
    </w:p>
    <w:p w:rsidR="0086039B" w:rsidRDefault="0086039B" w:rsidP="0086039B">
      <w:pPr>
        <w:pStyle w:val="a3"/>
        <w:widowControl w:val="0"/>
        <w:jc w:val="center"/>
      </w:pPr>
    </w:p>
    <w:p w:rsidR="0086039B" w:rsidRPr="00FD7A98" w:rsidRDefault="0086039B" w:rsidP="0086039B">
      <w:pPr>
        <w:pStyle w:val="a3"/>
        <w:widowControl w:val="0"/>
        <w:jc w:val="center"/>
      </w:pPr>
      <w:r>
        <w:t>Таблица 2. Размещение информации на рабочем листе ЭТ</w:t>
      </w:r>
    </w:p>
    <w:p w:rsidR="0086039B" w:rsidRPr="00FD7A98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</w:pPr>
      <w:r>
        <w:object w:dxaOrig="6869" w:dyaOrig="3510">
          <v:shape id="_x0000_i1031" type="#_x0000_t75" style="width:337.4pt;height:172.45pt" o:ole="">
            <v:imagedata r:id="rId16" o:title=""/>
          </v:shape>
          <o:OLEObject Type="Embed" ProgID="PBrush" ShapeID="_x0000_i1031" DrawAspect="Content" ObjectID="_1548972508" r:id="rId17"/>
        </w:object>
      </w:r>
    </w:p>
    <w:p w:rsidR="0086039B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  <w:jc w:val="center"/>
      </w:pPr>
      <w:r>
        <w:t>Таблица 3. Расчетные формулы</w:t>
      </w:r>
    </w:p>
    <w:p w:rsidR="0086039B" w:rsidRDefault="0086039B" w:rsidP="0086039B">
      <w:pPr>
        <w:pStyle w:val="a3"/>
        <w:widowControl w:val="0"/>
        <w:jc w:val="center"/>
      </w:pPr>
    </w:p>
    <w:tbl>
      <w:tblPr>
        <w:tblW w:w="0" w:type="auto"/>
        <w:jc w:val="center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92"/>
        <w:gridCol w:w="2244"/>
        <w:gridCol w:w="1158"/>
        <w:gridCol w:w="2127"/>
      </w:tblGrid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Адрес ячейки</w:t>
            </w:r>
          </w:p>
        </w:tc>
        <w:tc>
          <w:tcPr>
            <w:tcW w:w="2244" w:type="dxa"/>
            <w:vAlign w:val="center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Формула</w:t>
            </w:r>
          </w:p>
        </w:tc>
        <w:tc>
          <w:tcPr>
            <w:tcW w:w="1158" w:type="dxa"/>
            <w:vAlign w:val="center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Адрес ячейки</w:t>
            </w:r>
          </w:p>
        </w:tc>
        <w:tc>
          <w:tcPr>
            <w:tcW w:w="2127" w:type="dxa"/>
            <w:vAlign w:val="center"/>
          </w:tcPr>
          <w:p w:rsidR="0086039B" w:rsidRPr="00824961" w:rsidRDefault="0086039B" w:rsidP="0059265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824961">
              <w:rPr>
                <w:b/>
                <w:sz w:val="20"/>
              </w:rPr>
              <w:t>Формула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A9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=-a4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B9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=a4-a5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A11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=a5-a4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B11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=-a5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A13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=a6-a4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B13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=a6-a5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C9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=a4-a6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F10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=a5+a6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C11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=a5-a6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F11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=a4+a6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C13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=-a6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F12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=a4+a5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H10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=a5*a6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C15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=b9*c9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H11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=a4*a6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C16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=a11*c11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H12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=a4*a5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C17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=a13*b13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F15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=b4/c15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F16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=b5/c16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F17</w:t>
            </w:r>
          </w:p>
        </w:tc>
        <w:tc>
          <w:tcPr>
            <w:tcW w:w="2244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=b6/c17</w:t>
            </w:r>
          </w:p>
        </w:tc>
        <w:tc>
          <w:tcPr>
            <w:tcW w:w="1158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H15</w:t>
            </w:r>
          </w:p>
        </w:tc>
        <w:tc>
          <w:tcPr>
            <w:tcW w:w="2127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=</w:t>
            </w:r>
            <w:r>
              <w:rPr>
                <w:sz w:val="20"/>
              </w:rPr>
              <w:t>СУММ(</w:t>
            </w:r>
            <w:r>
              <w:rPr>
                <w:sz w:val="20"/>
                <w:lang w:val="en-US"/>
              </w:rPr>
              <w:t>f15:f17)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H16</w:t>
            </w:r>
          </w:p>
        </w:tc>
        <w:tc>
          <w:tcPr>
            <w:tcW w:w="5529" w:type="dxa"/>
            <w:gridSpan w:val="3"/>
          </w:tcPr>
          <w:p w:rsidR="0086039B" w:rsidRDefault="0086039B" w:rsidP="00592651">
            <w:pPr>
              <w:pStyle w:val="a3"/>
              <w:widowControl w:val="0"/>
              <w:tabs>
                <w:tab w:val="left" w:pos="1815"/>
              </w:tabs>
              <w:rPr>
                <w:sz w:val="20"/>
              </w:rPr>
            </w:pPr>
            <w:r>
              <w:rPr>
                <w:sz w:val="20"/>
              </w:rPr>
              <w:t>=-СУММПРОИЗВ(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10: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12;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15: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17)</w:t>
            </w:r>
            <w:r>
              <w:rPr>
                <w:sz w:val="20"/>
              </w:rPr>
              <w:tab/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H17</w:t>
            </w:r>
          </w:p>
        </w:tc>
        <w:tc>
          <w:tcPr>
            <w:tcW w:w="5529" w:type="dxa"/>
            <w:gridSpan w:val="3"/>
          </w:tcPr>
          <w:p w:rsidR="0086039B" w:rsidRDefault="0086039B" w:rsidP="00592651">
            <w:pPr>
              <w:pStyle w:val="a3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=СУММПРОИЗВ(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10: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12;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15: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17)</w:t>
            </w:r>
          </w:p>
        </w:tc>
      </w:tr>
      <w:tr w:rsidR="0086039B" w:rsidTr="0059265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</w:tcPr>
          <w:p w:rsidR="0086039B" w:rsidRDefault="0086039B" w:rsidP="00592651">
            <w:pPr>
              <w:pStyle w:val="a3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C4</w:t>
            </w:r>
          </w:p>
        </w:tc>
        <w:tc>
          <w:tcPr>
            <w:tcW w:w="5529" w:type="dxa"/>
            <w:gridSpan w:val="3"/>
            <w:tcBorders>
              <w:right w:val="nil"/>
            </w:tcBorders>
          </w:tcPr>
          <w:p w:rsidR="0086039B" w:rsidRDefault="0086039B" w:rsidP="00592651">
            <w:pPr>
              <w:pStyle w:val="a3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=$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$17+$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$16*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4+$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$15*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 xml:space="preserve">4^2 копировать в ячейки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 xml:space="preserve">5,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>6.</w:t>
            </w:r>
          </w:p>
        </w:tc>
      </w:tr>
    </w:tbl>
    <w:p w:rsidR="0086039B" w:rsidRDefault="0086039B" w:rsidP="0086039B">
      <w:pPr>
        <w:pStyle w:val="a3"/>
        <w:widowControl w:val="0"/>
        <w:jc w:val="center"/>
      </w:pPr>
    </w:p>
    <w:p w:rsidR="0086039B" w:rsidRDefault="0086039B" w:rsidP="0086039B">
      <w:pPr>
        <w:pStyle w:val="a3"/>
        <w:widowControl w:val="0"/>
        <w:ind w:firstLine="567"/>
        <w:jc w:val="both"/>
      </w:pPr>
      <w:r>
        <w:t xml:space="preserve">В результате расчетов получили алгебраический многочлен Лагранжа </w:t>
      </w:r>
      <w:r>
        <w:rPr>
          <w:position w:val="-10"/>
        </w:rPr>
        <w:object w:dxaOrig="4220" w:dyaOrig="400">
          <v:shape id="_x0000_i1032" type="#_x0000_t75" style="width:211pt;height:20.1pt" o:ole="">
            <v:imagedata r:id="rId18" o:title=""/>
          </v:shape>
          <o:OLEObject Type="Embed" ProgID="Equation.3" ShapeID="_x0000_i1032" DrawAspect="Content" ObjectID="_1548972509" r:id="rId19"/>
        </w:object>
      </w:r>
      <w:proofErr w:type="gramStart"/>
      <w:r>
        <w:t>значения</w:t>
      </w:r>
      <w:proofErr w:type="gramEnd"/>
      <w:r>
        <w:t xml:space="preserve"> к</w:t>
      </w:r>
      <w:r>
        <w:t>о</w:t>
      </w:r>
      <w:r>
        <w:t>торого совпадают со значениями заданной функции в узловых то</w:t>
      </w:r>
      <w:r>
        <w:t>ч</w:t>
      </w:r>
      <w:r>
        <w:t>ках.</w:t>
      </w:r>
    </w:p>
    <w:p w:rsidR="0086039B" w:rsidRDefault="0086039B" w:rsidP="0086039B">
      <w:pPr>
        <w:pStyle w:val="a3"/>
        <w:widowControl w:val="0"/>
        <w:ind w:firstLine="567"/>
        <w:jc w:val="both"/>
      </w:pPr>
      <w:r>
        <w:rPr>
          <w:b/>
          <w:bCs/>
        </w:rPr>
        <w:t xml:space="preserve">Пример 2. </w:t>
      </w:r>
      <w:r>
        <w:t xml:space="preserve">Используя полученную в примере 1 формулу, найти значение функции </w:t>
      </w:r>
      <w:r>
        <w:rPr>
          <w:position w:val="-10"/>
        </w:rPr>
        <w:object w:dxaOrig="360" w:dyaOrig="260">
          <v:shape id="_x0000_i1033" type="#_x0000_t75" style="width:18.4pt;height:13.4pt" o:ole="">
            <v:imagedata r:id="rId20" o:title=""/>
          </v:shape>
          <o:OLEObject Type="Embed" ProgID="Equation.3" ShapeID="_x0000_i1033" DrawAspect="Content" ObjectID="_1548972510" r:id="rId21"/>
        </w:objec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r>
        <w:rPr>
          <w:position w:val="-10"/>
        </w:rPr>
        <w:object w:dxaOrig="999" w:dyaOrig="320">
          <v:shape id="_x0000_i1034" type="#_x0000_t75" style="width:50.25pt;height:15.9pt" o:ole="">
            <v:imagedata r:id="rId22" o:title=""/>
          </v:shape>
          <o:OLEObject Type="Embed" ProgID="Equation.3" ShapeID="_x0000_i1034" DrawAspect="Content" ObjectID="_1548972511" r:id="rId23"/>
        </w:object>
      </w:r>
    </w:p>
    <w:p w:rsidR="00AA79FB" w:rsidRDefault="00AA79FB">
      <w:pPr>
        <w:rPr>
          <w:lang w:val="en-US"/>
        </w:rPr>
      </w:pPr>
    </w:p>
    <w:p w:rsidR="0086039B" w:rsidRDefault="0086039B">
      <w:pPr>
        <w:rPr>
          <w:lang w:val="en-US"/>
        </w:rPr>
      </w:pPr>
    </w:p>
    <w:p w:rsidR="0086039B" w:rsidRPr="0086039B" w:rsidRDefault="0086039B" w:rsidP="0086039B">
      <w:pPr>
        <w:jc w:val="center"/>
        <w:rPr>
          <w:b/>
          <w:sz w:val="36"/>
          <w:szCs w:val="36"/>
        </w:rPr>
      </w:pPr>
      <w:r w:rsidRPr="0086039B">
        <w:rPr>
          <w:b/>
          <w:sz w:val="36"/>
          <w:szCs w:val="36"/>
        </w:rPr>
        <w:t>Моя табличка</w:t>
      </w:r>
    </w:p>
    <w:p w:rsidR="0086039B" w:rsidRPr="0086039B" w:rsidRDefault="0086039B" w:rsidP="0086039B">
      <w:pPr>
        <w:pStyle w:val="2"/>
        <w:jc w:val="both"/>
        <w:rPr>
          <w:sz w:val="24"/>
          <w:szCs w:val="24"/>
        </w:rPr>
      </w:pPr>
      <w:bookmarkStart w:id="0" w:name="OLE_LINK1"/>
      <w:r w:rsidRPr="0086039B">
        <w:rPr>
          <w:sz w:val="24"/>
          <w:szCs w:val="24"/>
        </w:rPr>
        <w:t xml:space="preserve">Таблица 2. Значения предела прочности </w:t>
      </w:r>
      <w:r w:rsidRPr="0086039B">
        <w:rPr>
          <w:position w:val="-10"/>
          <w:sz w:val="24"/>
          <w:szCs w:val="24"/>
        </w:rPr>
        <w:object w:dxaOrig="340" w:dyaOrig="340">
          <v:shape id="_x0000_i1035" type="#_x0000_t75" style="width:16.75pt;height:16.75pt" o:ole="" fillcolor="window">
            <v:imagedata r:id="rId24" o:title=""/>
          </v:shape>
          <o:OLEObject Type="Embed" ProgID="Equation.3" ShapeID="_x0000_i1035" DrawAspect="Content" ObjectID="_1548972512" r:id="rId25"/>
        </w:object>
      </w:r>
      <w:r w:rsidRPr="0086039B">
        <w:rPr>
          <w:sz w:val="24"/>
          <w:szCs w:val="24"/>
          <w:vertAlign w:val="subscript"/>
        </w:rPr>
        <w:t xml:space="preserve"> </w:t>
      </w:r>
      <w:r w:rsidRPr="0086039B">
        <w:rPr>
          <w:sz w:val="24"/>
          <w:szCs w:val="24"/>
        </w:rPr>
        <w:t xml:space="preserve"> в зависимости от предела тек</w:t>
      </w:r>
      <w:r w:rsidRPr="0086039B">
        <w:rPr>
          <w:sz w:val="24"/>
          <w:szCs w:val="24"/>
        </w:rPr>
        <w:t>у</w:t>
      </w:r>
      <w:r w:rsidRPr="0086039B">
        <w:rPr>
          <w:sz w:val="24"/>
          <w:szCs w:val="24"/>
        </w:rPr>
        <w:t>чести стали 30ХГСА</w:t>
      </w:r>
    </w:p>
    <w:tbl>
      <w:tblPr>
        <w:tblW w:w="0" w:type="auto"/>
        <w:jc w:val="center"/>
        <w:tblInd w:w="-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2283"/>
        <w:gridCol w:w="794"/>
        <w:gridCol w:w="794"/>
        <w:gridCol w:w="794"/>
        <w:gridCol w:w="794"/>
        <w:gridCol w:w="794"/>
        <w:gridCol w:w="794"/>
        <w:gridCol w:w="794"/>
      </w:tblGrid>
      <w:tr w:rsidR="0086039B" w:rsidRPr="0086039B" w:rsidTr="0086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:rsidR="0086039B" w:rsidRPr="0086039B" w:rsidRDefault="0086039B" w:rsidP="00592651">
            <w:pPr>
              <w:pStyle w:val="2"/>
              <w:rPr>
                <w:b/>
                <w:sz w:val="24"/>
                <w:szCs w:val="24"/>
              </w:rPr>
            </w:pPr>
            <w:r w:rsidRPr="0086039B">
              <w:rPr>
                <w:b/>
                <w:position w:val="-10"/>
                <w:sz w:val="24"/>
                <w:szCs w:val="24"/>
              </w:rPr>
              <w:object w:dxaOrig="340" w:dyaOrig="340">
                <v:shape id="_x0000_i1037" type="#_x0000_t75" style="width:16.75pt;height:16.75pt" o:ole="" fillcolor="window">
                  <v:imagedata r:id="rId26" o:title=""/>
                </v:shape>
                <o:OLEObject Type="Embed" ProgID="Equation.3" ShapeID="_x0000_i1037" DrawAspect="Content" ObjectID="_1548972513" r:id="rId27"/>
              </w:object>
            </w:r>
            <w:r w:rsidRPr="0086039B">
              <w:rPr>
                <w:b/>
                <w:sz w:val="24"/>
                <w:szCs w:val="24"/>
              </w:rPr>
              <w:t>, МПА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980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1030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1230</w:t>
            </w:r>
          </w:p>
        </w:tc>
      </w:tr>
      <w:tr w:rsidR="0086039B" w:rsidRPr="0086039B" w:rsidTr="008603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:rsidR="0086039B" w:rsidRPr="0086039B" w:rsidRDefault="0086039B" w:rsidP="00592651">
            <w:pPr>
              <w:pStyle w:val="2"/>
              <w:rPr>
                <w:b/>
                <w:sz w:val="24"/>
                <w:szCs w:val="24"/>
                <w:vertAlign w:val="subscript"/>
              </w:rPr>
            </w:pPr>
            <w:r w:rsidRPr="0086039B">
              <w:rPr>
                <w:b/>
                <w:position w:val="-10"/>
                <w:sz w:val="24"/>
                <w:szCs w:val="24"/>
              </w:rPr>
              <w:object w:dxaOrig="340" w:dyaOrig="340">
                <v:shape id="_x0000_i1036" type="#_x0000_t75" style="width:16.75pt;height:16.75pt" o:ole="" fillcolor="window">
                  <v:imagedata r:id="rId24" o:title=""/>
                </v:shape>
                <o:OLEObject Type="Embed" ProgID="Equation.3" ShapeID="_x0000_i1036" DrawAspect="Content" ObjectID="_1548972514" r:id="rId28"/>
              </w:object>
            </w:r>
            <w:r w:rsidRPr="0086039B">
              <w:rPr>
                <w:b/>
                <w:sz w:val="24"/>
                <w:szCs w:val="24"/>
              </w:rPr>
              <w:t>, МПА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1030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1110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1150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1190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794" w:type="dxa"/>
            <w:vAlign w:val="center"/>
          </w:tcPr>
          <w:p w:rsidR="0086039B" w:rsidRPr="0086039B" w:rsidRDefault="0086039B" w:rsidP="0059265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6039B">
              <w:rPr>
                <w:b/>
                <w:sz w:val="24"/>
                <w:szCs w:val="24"/>
              </w:rPr>
              <w:t>1310</w:t>
            </w:r>
          </w:p>
        </w:tc>
      </w:tr>
      <w:bookmarkEnd w:id="0"/>
    </w:tbl>
    <w:p w:rsidR="0086039B" w:rsidRPr="0086039B" w:rsidRDefault="0086039B" w:rsidP="0086039B">
      <w:pPr>
        <w:pStyle w:val="2"/>
        <w:jc w:val="both"/>
        <w:rPr>
          <w:sz w:val="24"/>
          <w:szCs w:val="24"/>
          <w:lang w:val="en-US"/>
        </w:rPr>
      </w:pPr>
    </w:p>
    <w:p w:rsidR="0086039B" w:rsidRPr="0086039B" w:rsidRDefault="0086039B" w:rsidP="0086039B">
      <w:pPr>
        <w:jc w:val="center"/>
      </w:pPr>
    </w:p>
    <w:sectPr w:rsidR="0086039B" w:rsidRPr="0086039B" w:rsidSect="00A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39B"/>
    <w:rsid w:val="00000B23"/>
    <w:rsid w:val="000016E2"/>
    <w:rsid w:val="000064BC"/>
    <w:rsid w:val="00024F1B"/>
    <w:rsid w:val="00025B40"/>
    <w:rsid w:val="00026378"/>
    <w:rsid w:val="00030FFC"/>
    <w:rsid w:val="000330A4"/>
    <w:rsid w:val="00041679"/>
    <w:rsid w:val="000433AF"/>
    <w:rsid w:val="00045463"/>
    <w:rsid w:val="00045B2D"/>
    <w:rsid w:val="00077968"/>
    <w:rsid w:val="00094A31"/>
    <w:rsid w:val="000C1EF0"/>
    <w:rsid w:val="000D19EA"/>
    <w:rsid w:val="000D1FFD"/>
    <w:rsid w:val="000D3499"/>
    <w:rsid w:val="000F1C98"/>
    <w:rsid w:val="00104DAA"/>
    <w:rsid w:val="0011348B"/>
    <w:rsid w:val="00120902"/>
    <w:rsid w:val="00141682"/>
    <w:rsid w:val="001655D8"/>
    <w:rsid w:val="00166B83"/>
    <w:rsid w:val="00166D8E"/>
    <w:rsid w:val="001802B8"/>
    <w:rsid w:val="00194CE4"/>
    <w:rsid w:val="001A2A68"/>
    <w:rsid w:val="001A5AF1"/>
    <w:rsid w:val="001A7D75"/>
    <w:rsid w:val="001C0EF3"/>
    <w:rsid w:val="001E5C82"/>
    <w:rsid w:val="001F35D1"/>
    <w:rsid w:val="00204A49"/>
    <w:rsid w:val="002074BE"/>
    <w:rsid w:val="00225E04"/>
    <w:rsid w:val="002279A7"/>
    <w:rsid w:val="00241CCC"/>
    <w:rsid w:val="00243DD6"/>
    <w:rsid w:val="00246F84"/>
    <w:rsid w:val="00253F7F"/>
    <w:rsid w:val="002572F6"/>
    <w:rsid w:val="0027284D"/>
    <w:rsid w:val="0027611E"/>
    <w:rsid w:val="00296D9C"/>
    <w:rsid w:val="002A2A3B"/>
    <w:rsid w:val="002B1574"/>
    <w:rsid w:val="002B33E9"/>
    <w:rsid w:val="002F0471"/>
    <w:rsid w:val="002F40E0"/>
    <w:rsid w:val="002F6E79"/>
    <w:rsid w:val="0030046B"/>
    <w:rsid w:val="00303893"/>
    <w:rsid w:val="00314C1E"/>
    <w:rsid w:val="003218C1"/>
    <w:rsid w:val="00325145"/>
    <w:rsid w:val="00325A0A"/>
    <w:rsid w:val="003359F5"/>
    <w:rsid w:val="00340401"/>
    <w:rsid w:val="003520A8"/>
    <w:rsid w:val="003576BF"/>
    <w:rsid w:val="00362A0F"/>
    <w:rsid w:val="00380F59"/>
    <w:rsid w:val="0039514E"/>
    <w:rsid w:val="00397D4D"/>
    <w:rsid w:val="003A2498"/>
    <w:rsid w:val="003A3BD6"/>
    <w:rsid w:val="003C29A7"/>
    <w:rsid w:val="003E6657"/>
    <w:rsid w:val="0042107B"/>
    <w:rsid w:val="0045054B"/>
    <w:rsid w:val="00450D93"/>
    <w:rsid w:val="0046764E"/>
    <w:rsid w:val="00467CF9"/>
    <w:rsid w:val="00470287"/>
    <w:rsid w:val="00481D63"/>
    <w:rsid w:val="00485239"/>
    <w:rsid w:val="004979BE"/>
    <w:rsid w:val="004A2E08"/>
    <w:rsid w:val="004A3BB0"/>
    <w:rsid w:val="004A5FA7"/>
    <w:rsid w:val="004B2692"/>
    <w:rsid w:val="004B5450"/>
    <w:rsid w:val="004C1666"/>
    <w:rsid w:val="004C7390"/>
    <w:rsid w:val="004D20BB"/>
    <w:rsid w:val="004D6026"/>
    <w:rsid w:val="004F675C"/>
    <w:rsid w:val="00506D30"/>
    <w:rsid w:val="00510C04"/>
    <w:rsid w:val="005157F2"/>
    <w:rsid w:val="00521F57"/>
    <w:rsid w:val="0052680B"/>
    <w:rsid w:val="00544444"/>
    <w:rsid w:val="00550560"/>
    <w:rsid w:val="005534B6"/>
    <w:rsid w:val="00553ACF"/>
    <w:rsid w:val="00556B8E"/>
    <w:rsid w:val="00562EFD"/>
    <w:rsid w:val="005654AF"/>
    <w:rsid w:val="005658FE"/>
    <w:rsid w:val="00571A2D"/>
    <w:rsid w:val="0058622F"/>
    <w:rsid w:val="005872F4"/>
    <w:rsid w:val="005A12FB"/>
    <w:rsid w:val="005B502B"/>
    <w:rsid w:val="005C5B05"/>
    <w:rsid w:val="005C6C13"/>
    <w:rsid w:val="005C7CAD"/>
    <w:rsid w:val="005D2E71"/>
    <w:rsid w:val="005E1D39"/>
    <w:rsid w:val="005F3BE0"/>
    <w:rsid w:val="00602328"/>
    <w:rsid w:val="00611279"/>
    <w:rsid w:val="00615A89"/>
    <w:rsid w:val="00617099"/>
    <w:rsid w:val="00626C1C"/>
    <w:rsid w:val="006618B9"/>
    <w:rsid w:val="00662AA1"/>
    <w:rsid w:val="006811F8"/>
    <w:rsid w:val="0068535A"/>
    <w:rsid w:val="006A4527"/>
    <w:rsid w:val="006A4B90"/>
    <w:rsid w:val="006A5607"/>
    <w:rsid w:val="006A70F3"/>
    <w:rsid w:val="006B08CC"/>
    <w:rsid w:val="006C13CF"/>
    <w:rsid w:val="006C5A8A"/>
    <w:rsid w:val="006D4376"/>
    <w:rsid w:val="007013AD"/>
    <w:rsid w:val="00706C0D"/>
    <w:rsid w:val="00720D2C"/>
    <w:rsid w:val="007223AC"/>
    <w:rsid w:val="00724E74"/>
    <w:rsid w:val="00725339"/>
    <w:rsid w:val="007354C6"/>
    <w:rsid w:val="00744E38"/>
    <w:rsid w:val="00760A0D"/>
    <w:rsid w:val="007661E0"/>
    <w:rsid w:val="00767F39"/>
    <w:rsid w:val="00777635"/>
    <w:rsid w:val="00777FB3"/>
    <w:rsid w:val="00787A79"/>
    <w:rsid w:val="00793EDD"/>
    <w:rsid w:val="007A6C0B"/>
    <w:rsid w:val="007B0A8C"/>
    <w:rsid w:val="007B5BE6"/>
    <w:rsid w:val="007C1FA9"/>
    <w:rsid w:val="007C4C34"/>
    <w:rsid w:val="007D60C7"/>
    <w:rsid w:val="007D75BF"/>
    <w:rsid w:val="007E0BFD"/>
    <w:rsid w:val="007F20AE"/>
    <w:rsid w:val="008378D0"/>
    <w:rsid w:val="00851C2B"/>
    <w:rsid w:val="0086039B"/>
    <w:rsid w:val="008642A6"/>
    <w:rsid w:val="00885974"/>
    <w:rsid w:val="008863CC"/>
    <w:rsid w:val="00887977"/>
    <w:rsid w:val="00893C46"/>
    <w:rsid w:val="00894E5A"/>
    <w:rsid w:val="008A26C9"/>
    <w:rsid w:val="008A6E7D"/>
    <w:rsid w:val="008C48E0"/>
    <w:rsid w:val="008F15A1"/>
    <w:rsid w:val="008F3836"/>
    <w:rsid w:val="008F489C"/>
    <w:rsid w:val="008F70BB"/>
    <w:rsid w:val="009074F2"/>
    <w:rsid w:val="00907A65"/>
    <w:rsid w:val="009300F7"/>
    <w:rsid w:val="00931F92"/>
    <w:rsid w:val="00942943"/>
    <w:rsid w:val="00947284"/>
    <w:rsid w:val="009479B8"/>
    <w:rsid w:val="00954E64"/>
    <w:rsid w:val="00960E33"/>
    <w:rsid w:val="009766A1"/>
    <w:rsid w:val="009860F6"/>
    <w:rsid w:val="00987258"/>
    <w:rsid w:val="00991C95"/>
    <w:rsid w:val="009955E5"/>
    <w:rsid w:val="009A77DF"/>
    <w:rsid w:val="009B3370"/>
    <w:rsid w:val="009B4639"/>
    <w:rsid w:val="009D3EA9"/>
    <w:rsid w:val="009D6295"/>
    <w:rsid w:val="009F2B18"/>
    <w:rsid w:val="00A02C03"/>
    <w:rsid w:val="00A1026C"/>
    <w:rsid w:val="00A13D83"/>
    <w:rsid w:val="00A2424E"/>
    <w:rsid w:val="00A3023C"/>
    <w:rsid w:val="00A32995"/>
    <w:rsid w:val="00A3575F"/>
    <w:rsid w:val="00A3691F"/>
    <w:rsid w:val="00A53053"/>
    <w:rsid w:val="00A5646C"/>
    <w:rsid w:val="00A86F6F"/>
    <w:rsid w:val="00A951AC"/>
    <w:rsid w:val="00A95B8B"/>
    <w:rsid w:val="00A97064"/>
    <w:rsid w:val="00AA0194"/>
    <w:rsid w:val="00AA7980"/>
    <w:rsid w:val="00AA79FB"/>
    <w:rsid w:val="00AB426C"/>
    <w:rsid w:val="00AC4296"/>
    <w:rsid w:val="00AE0250"/>
    <w:rsid w:val="00AF1D94"/>
    <w:rsid w:val="00AF28E5"/>
    <w:rsid w:val="00B02D09"/>
    <w:rsid w:val="00B031A4"/>
    <w:rsid w:val="00B131BC"/>
    <w:rsid w:val="00B419FB"/>
    <w:rsid w:val="00B43296"/>
    <w:rsid w:val="00B47C07"/>
    <w:rsid w:val="00B63DF7"/>
    <w:rsid w:val="00B66409"/>
    <w:rsid w:val="00B904DE"/>
    <w:rsid w:val="00BA3BA8"/>
    <w:rsid w:val="00BA6CD8"/>
    <w:rsid w:val="00BB2C55"/>
    <w:rsid w:val="00BB772B"/>
    <w:rsid w:val="00BC3A88"/>
    <w:rsid w:val="00BD23F4"/>
    <w:rsid w:val="00BE6D31"/>
    <w:rsid w:val="00C118FE"/>
    <w:rsid w:val="00C63F7E"/>
    <w:rsid w:val="00C85A47"/>
    <w:rsid w:val="00C93C6B"/>
    <w:rsid w:val="00CA7C81"/>
    <w:rsid w:val="00CC247A"/>
    <w:rsid w:val="00CC2B2D"/>
    <w:rsid w:val="00CC3880"/>
    <w:rsid w:val="00CC5624"/>
    <w:rsid w:val="00CD27B0"/>
    <w:rsid w:val="00CE3E3C"/>
    <w:rsid w:val="00CE419E"/>
    <w:rsid w:val="00CF1D98"/>
    <w:rsid w:val="00D12EFE"/>
    <w:rsid w:val="00D227D6"/>
    <w:rsid w:val="00D22E4D"/>
    <w:rsid w:val="00D26E17"/>
    <w:rsid w:val="00D30D20"/>
    <w:rsid w:val="00D367D9"/>
    <w:rsid w:val="00D37FF6"/>
    <w:rsid w:val="00D40159"/>
    <w:rsid w:val="00D45306"/>
    <w:rsid w:val="00D55796"/>
    <w:rsid w:val="00D632AE"/>
    <w:rsid w:val="00D7303F"/>
    <w:rsid w:val="00D7722C"/>
    <w:rsid w:val="00D773B3"/>
    <w:rsid w:val="00D8320B"/>
    <w:rsid w:val="00D8562A"/>
    <w:rsid w:val="00D91F2E"/>
    <w:rsid w:val="00D96362"/>
    <w:rsid w:val="00D967AF"/>
    <w:rsid w:val="00DA1A12"/>
    <w:rsid w:val="00DC0A27"/>
    <w:rsid w:val="00DC39C2"/>
    <w:rsid w:val="00DD31D0"/>
    <w:rsid w:val="00DD3E3D"/>
    <w:rsid w:val="00DE7C91"/>
    <w:rsid w:val="00DE7FE2"/>
    <w:rsid w:val="00DF0128"/>
    <w:rsid w:val="00E055D8"/>
    <w:rsid w:val="00E06DFD"/>
    <w:rsid w:val="00E17730"/>
    <w:rsid w:val="00E21FAE"/>
    <w:rsid w:val="00E23F98"/>
    <w:rsid w:val="00E321EF"/>
    <w:rsid w:val="00E36C17"/>
    <w:rsid w:val="00E426DC"/>
    <w:rsid w:val="00E43486"/>
    <w:rsid w:val="00E54085"/>
    <w:rsid w:val="00E6072A"/>
    <w:rsid w:val="00E62381"/>
    <w:rsid w:val="00E6371C"/>
    <w:rsid w:val="00E658A5"/>
    <w:rsid w:val="00EA2EE1"/>
    <w:rsid w:val="00EA54A7"/>
    <w:rsid w:val="00ED4D24"/>
    <w:rsid w:val="00EE3B62"/>
    <w:rsid w:val="00EE3C82"/>
    <w:rsid w:val="00F16565"/>
    <w:rsid w:val="00F56338"/>
    <w:rsid w:val="00F5665F"/>
    <w:rsid w:val="00F614FF"/>
    <w:rsid w:val="00F73596"/>
    <w:rsid w:val="00F7658A"/>
    <w:rsid w:val="00F819D9"/>
    <w:rsid w:val="00F83E83"/>
    <w:rsid w:val="00F9374A"/>
    <w:rsid w:val="00F94A16"/>
    <w:rsid w:val="00F94D33"/>
    <w:rsid w:val="00F97729"/>
    <w:rsid w:val="00FA1DF5"/>
    <w:rsid w:val="00FA4688"/>
    <w:rsid w:val="00FC141A"/>
    <w:rsid w:val="00FC17C2"/>
    <w:rsid w:val="00FC5A58"/>
    <w:rsid w:val="00FC7D37"/>
    <w:rsid w:val="00FD48C3"/>
    <w:rsid w:val="00FD78BB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39B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60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3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3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2017-02-18T21:20:00Z</dcterms:created>
  <dcterms:modified xsi:type="dcterms:W3CDTF">2017-02-18T21:22:00Z</dcterms:modified>
</cp:coreProperties>
</file>