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1842"/>
        <w:gridCol w:w="1452"/>
        <w:gridCol w:w="1134"/>
        <w:gridCol w:w="1950"/>
      </w:tblGrid>
      <w:tr w:rsidR="00284940" w:rsidTr="00284940">
        <w:trPr>
          <w:trHeight w:val="42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Будние дни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284940" w:rsidTr="00284940">
        <w:trPr>
          <w:trHeight w:val="4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40" w:rsidRDefault="00284940" w:rsidP="0028494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посещения</w:t>
            </w:r>
          </w:p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40" w:rsidRDefault="00284940" w:rsidP="00284940">
            <w:pPr>
              <w:tabs>
                <w:tab w:val="num" w:pos="34"/>
              </w:tabs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посещения</w:t>
            </w:r>
          </w:p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(руб.)</w:t>
            </w:r>
          </w:p>
        </w:tc>
      </w:tr>
      <w:tr w:rsidR="00284940" w:rsidTr="00284940">
        <w:trPr>
          <w:trHeight w:val="7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34"/>
              </w:tabs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мячами клиента</w:t>
            </w:r>
            <w:r>
              <w:rPr>
                <w:rStyle w:val="a5"/>
                <w:sz w:val="22"/>
                <w:szCs w:val="22"/>
              </w:rPr>
              <w:footnoteReference w:id="2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тренером</w:t>
            </w:r>
            <w:r>
              <w:rPr>
                <w:rStyle w:val="a5"/>
                <w:sz w:val="22"/>
                <w:szCs w:val="22"/>
              </w:rPr>
              <w:footnoteReference w:id="3"/>
            </w:r>
            <w:r>
              <w:rPr>
                <w:sz w:val="22"/>
                <w:szCs w:val="22"/>
              </w:rPr>
              <w:t xml:space="preserve"> и нашими мячами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мячами клиента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тренером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и нашими мячами</w:t>
            </w:r>
          </w:p>
        </w:tc>
      </w:tr>
      <w:tr w:rsidR="00284940" w:rsidTr="00284940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</w:tr>
      <w:tr w:rsidR="00284940" w:rsidTr="00284940">
        <w:trPr>
          <w:trHeight w:val="2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17.00-22.00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1050,00</w:t>
            </w:r>
          </w:p>
        </w:tc>
      </w:tr>
      <w:tr w:rsidR="00284940" w:rsidTr="00284940"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22.00-08.00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40" w:rsidRDefault="00284940" w:rsidP="00284940">
            <w:pPr>
              <w:tabs>
                <w:tab w:val="num" w:pos="284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</w:tr>
    </w:tbl>
    <w:p w:rsidR="002A3AAE" w:rsidRDefault="00284940">
      <w:r>
        <w:t>стоимость аренды корта с 01 сентября 2017 года</w:t>
      </w:r>
    </w:p>
    <w:sectPr w:rsidR="002A3AAE" w:rsidSect="002A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A5" w:rsidRDefault="000C4DA5" w:rsidP="00284940">
      <w:r>
        <w:separator/>
      </w:r>
    </w:p>
  </w:endnote>
  <w:endnote w:type="continuationSeparator" w:id="1">
    <w:p w:rsidR="000C4DA5" w:rsidRDefault="000C4DA5" w:rsidP="0028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A5" w:rsidRDefault="000C4DA5" w:rsidP="00284940">
      <w:r>
        <w:separator/>
      </w:r>
    </w:p>
  </w:footnote>
  <w:footnote w:type="continuationSeparator" w:id="1">
    <w:p w:rsidR="000C4DA5" w:rsidRDefault="000C4DA5" w:rsidP="00284940">
      <w:r>
        <w:continuationSeparator/>
      </w:r>
    </w:p>
  </w:footnote>
  <w:footnote w:id="2">
    <w:p w:rsidR="00284940" w:rsidRDefault="00284940" w:rsidP="00284940">
      <w:pPr>
        <w:pStyle w:val="a3"/>
      </w:pPr>
      <w:r>
        <w:rPr>
          <w:rStyle w:val="a5"/>
        </w:rPr>
        <w:footnoteRef/>
      </w:r>
      <w:r>
        <w:t xml:space="preserve"> Цена для клиентов без тренера и со своими мячами / со сторонним тренером и своими мячами /аренда мячей оплачивается отдельно.</w:t>
      </w:r>
    </w:p>
  </w:footnote>
  <w:footnote w:id="3">
    <w:p w:rsidR="00284940" w:rsidRDefault="00284940" w:rsidP="00284940">
      <w:pPr>
        <w:pStyle w:val="a3"/>
      </w:pPr>
      <w:r>
        <w:rPr>
          <w:rStyle w:val="a5"/>
        </w:rPr>
        <w:footnoteRef/>
      </w:r>
      <w:r>
        <w:t xml:space="preserve"> Цена для клиентов </w:t>
      </w:r>
      <w:r>
        <w:rPr>
          <w:u w:val="single"/>
        </w:rPr>
        <w:t>с тренерами ООО «Спортлайф»</w:t>
      </w:r>
      <w:r>
        <w:t xml:space="preserve"> включает в себя аренду корта + корзина с мячами (у тренера).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940"/>
    <w:rsid w:val="000C4DA5"/>
    <w:rsid w:val="00284940"/>
    <w:rsid w:val="002A3AAE"/>
    <w:rsid w:val="0046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8494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84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2849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2017-09-29T06:38:00Z</dcterms:created>
  <dcterms:modified xsi:type="dcterms:W3CDTF">2017-09-29T06:40:00Z</dcterms:modified>
</cp:coreProperties>
</file>